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C7" w:rsidRPr="00386BA9" w:rsidRDefault="006B28C7" w:rsidP="00EB23BF">
      <w:pPr>
        <w:pStyle w:val="a3"/>
        <w:ind w:firstLine="5387"/>
        <w:jc w:val="left"/>
        <w:rPr>
          <w:b w:val="0"/>
          <w:sz w:val="28"/>
          <w:szCs w:val="28"/>
        </w:rPr>
      </w:pPr>
      <w:r w:rsidRPr="00386BA9">
        <w:rPr>
          <w:b w:val="0"/>
          <w:sz w:val="28"/>
          <w:szCs w:val="28"/>
        </w:rPr>
        <w:t>ЗАТВЕРДЖУЮ</w:t>
      </w:r>
    </w:p>
    <w:p w:rsidR="006B28C7" w:rsidRPr="00386BA9" w:rsidRDefault="00737B4E" w:rsidP="00EB23BF">
      <w:pPr>
        <w:pStyle w:val="a3"/>
        <w:ind w:firstLine="5387"/>
        <w:jc w:val="left"/>
        <w:rPr>
          <w:b w:val="0"/>
          <w:sz w:val="28"/>
          <w:szCs w:val="28"/>
        </w:rPr>
      </w:pPr>
      <w:r w:rsidRPr="00386BA9">
        <w:rPr>
          <w:b w:val="0"/>
          <w:sz w:val="28"/>
          <w:szCs w:val="28"/>
        </w:rPr>
        <w:t>В.о. г</w:t>
      </w:r>
      <w:r w:rsidR="005677EE" w:rsidRPr="00386BA9">
        <w:rPr>
          <w:b w:val="0"/>
          <w:sz w:val="28"/>
          <w:szCs w:val="28"/>
        </w:rPr>
        <w:t>олов</w:t>
      </w:r>
      <w:r w:rsidRPr="00386BA9">
        <w:rPr>
          <w:b w:val="0"/>
          <w:sz w:val="28"/>
          <w:szCs w:val="28"/>
        </w:rPr>
        <w:t>и</w:t>
      </w:r>
      <w:r w:rsidR="0002659A">
        <w:rPr>
          <w:b w:val="0"/>
          <w:sz w:val="28"/>
          <w:szCs w:val="28"/>
        </w:rPr>
        <w:t xml:space="preserve"> районної державної</w:t>
      </w:r>
    </w:p>
    <w:p w:rsidR="006B28C7" w:rsidRPr="00386BA9" w:rsidRDefault="006B28C7" w:rsidP="00EB23BF">
      <w:pPr>
        <w:pStyle w:val="a3"/>
        <w:ind w:firstLine="5387"/>
        <w:jc w:val="left"/>
        <w:rPr>
          <w:b w:val="0"/>
          <w:sz w:val="28"/>
          <w:szCs w:val="28"/>
        </w:rPr>
      </w:pPr>
      <w:r w:rsidRPr="00386BA9">
        <w:rPr>
          <w:b w:val="0"/>
          <w:sz w:val="28"/>
          <w:szCs w:val="28"/>
        </w:rPr>
        <w:t>адміністрації</w:t>
      </w:r>
    </w:p>
    <w:p w:rsidR="006B28C7" w:rsidRPr="00386BA9" w:rsidRDefault="00B668DB" w:rsidP="00737B4E">
      <w:pPr>
        <w:pStyle w:val="a3"/>
        <w:spacing w:line="480" w:lineRule="auto"/>
        <w:ind w:firstLine="5245"/>
        <w:jc w:val="left"/>
        <w:rPr>
          <w:b w:val="0"/>
          <w:sz w:val="28"/>
          <w:szCs w:val="28"/>
        </w:rPr>
      </w:pPr>
      <w:r w:rsidRPr="00386BA9">
        <w:rPr>
          <w:b w:val="0"/>
          <w:sz w:val="28"/>
          <w:szCs w:val="28"/>
        </w:rPr>
        <w:t xml:space="preserve">                </w:t>
      </w:r>
      <w:r w:rsidR="0002659A">
        <w:rPr>
          <w:b w:val="0"/>
          <w:sz w:val="28"/>
          <w:szCs w:val="28"/>
        </w:rPr>
        <w:t xml:space="preserve">       </w:t>
      </w:r>
      <w:r w:rsidR="00737B4E" w:rsidRPr="00386BA9">
        <w:rPr>
          <w:b w:val="0"/>
          <w:sz w:val="28"/>
          <w:szCs w:val="28"/>
        </w:rPr>
        <w:t>Володимир ЧЕРНОВ</w:t>
      </w:r>
    </w:p>
    <w:p w:rsidR="006B28C7" w:rsidRPr="00386BA9" w:rsidRDefault="0002659A" w:rsidP="00EB23BF">
      <w:pPr>
        <w:pStyle w:val="a3"/>
        <w:ind w:firstLine="5245"/>
        <w:jc w:val="left"/>
        <w:rPr>
          <w:b w:val="0"/>
          <w:sz w:val="28"/>
          <w:szCs w:val="28"/>
        </w:rPr>
      </w:pPr>
      <w:r>
        <w:rPr>
          <w:b w:val="0"/>
          <w:sz w:val="28"/>
          <w:szCs w:val="28"/>
        </w:rPr>
        <w:t xml:space="preserve"> </w:t>
      </w:r>
      <w:r w:rsidR="00EB23BF" w:rsidRPr="00386BA9">
        <w:rPr>
          <w:b w:val="0"/>
          <w:sz w:val="28"/>
          <w:szCs w:val="28"/>
        </w:rPr>
        <w:t xml:space="preserve"> </w:t>
      </w:r>
      <w:r w:rsidR="006B28C7" w:rsidRPr="00386BA9">
        <w:rPr>
          <w:b w:val="0"/>
          <w:sz w:val="28"/>
          <w:szCs w:val="28"/>
        </w:rPr>
        <w:t>«    » __________   20</w:t>
      </w:r>
      <w:r w:rsidR="005677EE" w:rsidRPr="00386BA9">
        <w:rPr>
          <w:b w:val="0"/>
          <w:sz w:val="28"/>
          <w:szCs w:val="28"/>
        </w:rPr>
        <w:t>2</w:t>
      </w:r>
      <w:r w:rsidR="00737B4E" w:rsidRPr="00386BA9">
        <w:rPr>
          <w:b w:val="0"/>
          <w:sz w:val="28"/>
          <w:szCs w:val="28"/>
        </w:rPr>
        <w:t>2</w:t>
      </w:r>
      <w:r w:rsidR="00B668DB" w:rsidRPr="00386BA9">
        <w:rPr>
          <w:b w:val="0"/>
          <w:sz w:val="28"/>
          <w:szCs w:val="28"/>
        </w:rPr>
        <w:t xml:space="preserve"> </w:t>
      </w:r>
      <w:r w:rsidR="006B28C7" w:rsidRPr="00386BA9">
        <w:rPr>
          <w:b w:val="0"/>
          <w:sz w:val="28"/>
          <w:szCs w:val="28"/>
        </w:rPr>
        <w:t>року</w:t>
      </w:r>
    </w:p>
    <w:p w:rsidR="006B28C7" w:rsidRDefault="006B28C7" w:rsidP="00B668DB">
      <w:pPr>
        <w:pStyle w:val="a3"/>
        <w:ind w:firstLine="5954"/>
      </w:pPr>
    </w:p>
    <w:p w:rsidR="006B28C7" w:rsidRDefault="006B28C7" w:rsidP="006B28C7">
      <w:pPr>
        <w:pStyle w:val="a3"/>
      </w:pPr>
    </w:p>
    <w:p w:rsidR="006B28C7" w:rsidRDefault="006B28C7" w:rsidP="006B28C7">
      <w:pPr>
        <w:pStyle w:val="a3"/>
      </w:pPr>
      <w:r>
        <w:t xml:space="preserve">ОРІЄНТОВНИЙ ПЛАН </w:t>
      </w:r>
    </w:p>
    <w:p w:rsidR="006B28C7" w:rsidRDefault="006B28C7" w:rsidP="006B28C7">
      <w:pPr>
        <w:pStyle w:val="a3"/>
      </w:pPr>
      <w:r>
        <w:t>проведення консультацій з громадськістю</w:t>
      </w:r>
      <w:r w:rsidRPr="00827786">
        <w:t xml:space="preserve"> </w:t>
      </w:r>
      <w:r>
        <w:t>Прилуцької  райдержадміністрації з питань формування та реалізації державної політики на  20</w:t>
      </w:r>
      <w:r w:rsidR="00E12122" w:rsidRPr="00E12122">
        <w:t>2</w:t>
      </w:r>
      <w:r w:rsidR="00737B4E">
        <w:t>2</w:t>
      </w:r>
      <w:r>
        <w:t xml:space="preserve"> рік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571"/>
        <w:gridCol w:w="2520"/>
        <w:gridCol w:w="1260"/>
        <w:gridCol w:w="2520"/>
      </w:tblGrid>
      <w:tr w:rsidR="006B28C7" w:rsidRPr="008D26C5" w:rsidTr="006642DE">
        <w:tc>
          <w:tcPr>
            <w:tcW w:w="569" w:type="dxa"/>
            <w:shd w:val="clear" w:color="auto" w:fill="auto"/>
          </w:tcPr>
          <w:p w:rsidR="006B28C7" w:rsidRPr="008D26C5" w:rsidRDefault="00104190" w:rsidP="001B4390">
            <w:pPr>
              <w:jc w:val="center"/>
              <w:rPr>
                <w:b/>
                <w:bCs w:val="0"/>
              </w:rPr>
            </w:pPr>
            <w:r>
              <w:rPr>
                <w:b/>
                <w:bCs w:val="0"/>
              </w:rPr>
              <w:t>№ з</w:t>
            </w:r>
            <w:r w:rsidR="006B28C7" w:rsidRPr="008D26C5">
              <w:rPr>
                <w:b/>
                <w:bCs w:val="0"/>
              </w:rPr>
              <w:t>/п</w:t>
            </w:r>
          </w:p>
        </w:tc>
        <w:tc>
          <w:tcPr>
            <w:tcW w:w="3571" w:type="dxa"/>
            <w:shd w:val="clear" w:color="auto" w:fill="auto"/>
          </w:tcPr>
          <w:p w:rsidR="006B28C7" w:rsidRPr="008D26C5" w:rsidRDefault="00104190" w:rsidP="001B4390">
            <w:pPr>
              <w:jc w:val="center"/>
              <w:rPr>
                <w:b/>
                <w:bCs w:val="0"/>
              </w:rPr>
            </w:pPr>
            <w:r>
              <w:rPr>
                <w:b/>
                <w:bCs w:val="0"/>
              </w:rPr>
              <w:t>Питання (</w:t>
            </w:r>
            <w:proofErr w:type="spellStart"/>
            <w:r>
              <w:rPr>
                <w:b/>
                <w:bCs w:val="0"/>
              </w:rPr>
              <w:t>проє</w:t>
            </w:r>
            <w:r w:rsidR="006B28C7" w:rsidRPr="008D26C5">
              <w:rPr>
                <w:b/>
                <w:bCs w:val="0"/>
              </w:rPr>
              <w:t>кт</w:t>
            </w:r>
            <w:proofErr w:type="spellEnd"/>
            <w:r w:rsidR="006B28C7" w:rsidRPr="008D26C5">
              <w:rPr>
                <w:b/>
                <w:bCs w:val="0"/>
              </w:rPr>
              <w:t xml:space="preserve"> рішення), яке планується винести на обговорення </w:t>
            </w:r>
          </w:p>
        </w:tc>
        <w:tc>
          <w:tcPr>
            <w:tcW w:w="2520" w:type="dxa"/>
            <w:shd w:val="clear" w:color="auto" w:fill="auto"/>
          </w:tcPr>
          <w:p w:rsidR="006B28C7" w:rsidRPr="008D26C5" w:rsidRDefault="006B28C7" w:rsidP="001B4390">
            <w:pPr>
              <w:jc w:val="center"/>
              <w:rPr>
                <w:b/>
                <w:bCs w:val="0"/>
              </w:rPr>
            </w:pPr>
            <w:r w:rsidRPr="008D26C5">
              <w:rPr>
                <w:b/>
                <w:bCs w:val="0"/>
              </w:rPr>
              <w:t>Форма та способи проведення консультацій з громадськістю</w:t>
            </w:r>
          </w:p>
        </w:tc>
        <w:tc>
          <w:tcPr>
            <w:tcW w:w="1260" w:type="dxa"/>
            <w:shd w:val="clear" w:color="auto" w:fill="auto"/>
          </w:tcPr>
          <w:p w:rsidR="006B28C7" w:rsidRPr="008D26C5" w:rsidRDefault="006B28C7" w:rsidP="001B4390">
            <w:pPr>
              <w:jc w:val="center"/>
              <w:rPr>
                <w:b/>
                <w:bCs w:val="0"/>
              </w:rPr>
            </w:pPr>
            <w:r w:rsidRPr="008D26C5">
              <w:rPr>
                <w:b/>
                <w:bCs w:val="0"/>
              </w:rPr>
              <w:t>Термін проведення консультацій</w:t>
            </w:r>
          </w:p>
        </w:tc>
        <w:tc>
          <w:tcPr>
            <w:tcW w:w="2520" w:type="dxa"/>
            <w:shd w:val="clear" w:color="auto" w:fill="auto"/>
          </w:tcPr>
          <w:p w:rsidR="006B28C7" w:rsidRPr="008D26C5" w:rsidRDefault="006B28C7" w:rsidP="001B4390">
            <w:pPr>
              <w:jc w:val="center"/>
              <w:rPr>
                <w:b/>
                <w:bCs w:val="0"/>
              </w:rPr>
            </w:pPr>
            <w:r w:rsidRPr="008D26C5">
              <w:rPr>
                <w:b/>
                <w:bCs w:val="0"/>
              </w:rPr>
              <w:t xml:space="preserve">Структурний підрозділ райдержадміністрації відповідальний за проведення консультацій з громадськістю </w:t>
            </w:r>
          </w:p>
        </w:tc>
      </w:tr>
      <w:tr w:rsidR="0002256A" w:rsidRPr="008D26C5" w:rsidTr="006642DE">
        <w:tc>
          <w:tcPr>
            <w:tcW w:w="569" w:type="dxa"/>
            <w:shd w:val="clear" w:color="auto" w:fill="auto"/>
          </w:tcPr>
          <w:p w:rsidR="0002256A" w:rsidRPr="0002256A" w:rsidRDefault="0002256A" w:rsidP="0002256A">
            <w:pPr>
              <w:jc w:val="center"/>
              <w:rPr>
                <w:bCs w:val="0"/>
              </w:rPr>
            </w:pPr>
            <w:r w:rsidRPr="0002256A">
              <w:rPr>
                <w:bCs w:val="0"/>
              </w:rPr>
              <w:t>1</w:t>
            </w:r>
          </w:p>
        </w:tc>
        <w:tc>
          <w:tcPr>
            <w:tcW w:w="3571" w:type="dxa"/>
            <w:shd w:val="clear" w:color="auto" w:fill="auto"/>
          </w:tcPr>
          <w:p w:rsidR="0002256A" w:rsidRPr="003B4B80" w:rsidRDefault="0002256A" w:rsidP="00386BA9">
            <w:pPr>
              <w:jc w:val="both"/>
              <w:rPr>
                <w:highlight w:val="yellow"/>
              </w:rPr>
            </w:pPr>
            <w:r w:rsidRPr="003B4B80">
              <w:rPr>
                <w:iCs/>
              </w:rPr>
              <w:t>Про стан виконавської дисципліни,  організації виконання завдань, визначених законами України, актами  Президента України, Кабінету Міністрів України, дорученнями Прем’єр-міністра України, голови обласної державної адміністрації, власними рішеннями, реагування на запити та звернення народних депутатів України та депутатів місцевих рад, виконання вимог Закону України «Про доступ до публічної інформації», роботи зі зверненнями громадян за підсумками 20</w:t>
            </w:r>
            <w:r w:rsidR="00386BA9" w:rsidRPr="003B4B80">
              <w:rPr>
                <w:iCs/>
              </w:rPr>
              <w:t>2</w:t>
            </w:r>
            <w:r w:rsidRPr="003B4B80">
              <w:rPr>
                <w:iCs/>
              </w:rPr>
              <w:t>1 року</w:t>
            </w:r>
          </w:p>
        </w:tc>
        <w:tc>
          <w:tcPr>
            <w:tcW w:w="2520" w:type="dxa"/>
            <w:shd w:val="clear" w:color="auto" w:fill="auto"/>
          </w:tcPr>
          <w:p w:rsidR="0002256A" w:rsidRPr="003B4B80" w:rsidRDefault="0002256A" w:rsidP="0002256A">
            <w:pPr>
              <w:jc w:val="both"/>
              <w:rPr>
                <w:bCs w:val="0"/>
              </w:rPr>
            </w:pPr>
            <w:r w:rsidRPr="003B4B80">
              <w:rPr>
                <w:bCs w:val="0"/>
              </w:rPr>
              <w:t xml:space="preserve">Засідання колегії райдержадміністрації  </w:t>
            </w:r>
          </w:p>
        </w:tc>
        <w:tc>
          <w:tcPr>
            <w:tcW w:w="1260" w:type="dxa"/>
            <w:shd w:val="clear" w:color="auto" w:fill="auto"/>
          </w:tcPr>
          <w:p w:rsidR="00493285" w:rsidRPr="003B4B80" w:rsidRDefault="0002256A" w:rsidP="00386BA9">
            <w:pPr>
              <w:jc w:val="both"/>
              <w:rPr>
                <w:bCs w:val="0"/>
              </w:rPr>
            </w:pPr>
            <w:r w:rsidRPr="003B4B80">
              <w:rPr>
                <w:bCs w:val="0"/>
              </w:rPr>
              <w:t>Січень</w:t>
            </w:r>
          </w:p>
        </w:tc>
        <w:tc>
          <w:tcPr>
            <w:tcW w:w="2520" w:type="dxa"/>
            <w:shd w:val="clear" w:color="auto" w:fill="auto"/>
          </w:tcPr>
          <w:p w:rsidR="0002256A" w:rsidRPr="003B4B80" w:rsidRDefault="00386BA9" w:rsidP="00386BA9">
            <w:pPr>
              <w:jc w:val="center"/>
              <w:rPr>
                <w:b/>
                <w:bCs w:val="0"/>
              </w:rPr>
            </w:pPr>
            <w:r w:rsidRPr="003B4B80">
              <w:rPr>
                <w:bCs w:val="0"/>
              </w:rPr>
              <w:t>В</w:t>
            </w:r>
            <w:r w:rsidR="00EB5CCE" w:rsidRPr="003B4B80">
              <w:rPr>
                <w:bCs w:val="0"/>
              </w:rPr>
              <w:t>ідділ документообігу</w:t>
            </w:r>
            <w:r w:rsidRPr="003B4B80">
              <w:rPr>
                <w:bCs w:val="0"/>
              </w:rPr>
              <w:t xml:space="preserve"> та</w:t>
            </w:r>
            <w:r w:rsidR="00EB5CCE" w:rsidRPr="003B4B80">
              <w:rPr>
                <w:bCs w:val="0"/>
              </w:rPr>
              <w:t xml:space="preserve">  контролю</w:t>
            </w:r>
            <w:r w:rsidR="00104190">
              <w:rPr>
                <w:bCs w:val="0"/>
              </w:rPr>
              <w:t>, сектор звернень громадян</w:t>
            </w:r>
            <w:r w:rsidR="00EB5CCE" w:rsidRPr="003B4B80">
              <w:rPr>
                <w:bCs w:val="0"/>
              </w:rPr>
              <w:t xml:space="preserve"> апарату   райдержадміністрації</w:t>
            </w:r>
          </w:p>
        </w:tc>
      </w:tr>
      <w:tr w:rsidR="0002256A" w:rsidRPr="008D26C5" w:rsidTr="006642DE">
        <w:tc>
          <w:tcPr>
            <w:tcW w:w="569" w:type="dxa"/>
            <w:shd w:val="clear" w:color="auto" w:fill="auto"/>
          </w:tcPr>
          <w:p w:rsidR="0002256A" w:rsidRPr="0002256A" w:rsidRDefault="0002256A" w:rsidP="0002256A">
            <w:pPr>
              <w:jc w:val="center"/>
              <w:rPr>
                <w:bCs w:val="0"/>
              </w:rPr>
            </w:pPr>
            <w:r w:rsidRPr="0002256A">
              <w:rPr>
                <w:bCs w:val="0"/>
              </w:rPr>
              <w:t>2</w:t>
            </w:r>
          </w:p>
        </w:tc>
        <w:tc>
          <w:tcPr>
            <w:tcW w:w="3571" w:type="dxa"/>
            <w:shd w:val="clear" w:color="auto" w:fill="auto"/>
          </w:tcPr>
          <w:p w:rsidR="0002256A" w:rsidRPr="003B4B80" w:rsidRDefault="00386BA9" w:rsidP="0002256A">
            <w:pPr>
              <w:jc w:val="both"/>
              <w:rPr>
                <w:iCs/>
              </w:rPr>
            </w:pPr>
            <w:r w:rsidRPr="003B4B80">
              <w:t>Про підсумки виконання бюджету району за 2021 рік</w:t>
            </w:r>
          </w:p>
        </w:tc>
        <w:tc>
          <w:tcPr>
            <w:tcW w:w="2520" w:type="dxa"/>
            <w:shd w:val="clear" w:color="auto" w:fill="auto"/>
          </w:tcPr>
          <w:p w:rsidR="0002256A" w:rsidRPr="003B4B80" w:rsidRDefault="0002256A" w:rsidP="0002256A">
            <w:pPr>
              <w:jc w:val="both"/>
              <w:rPr>
                <w:bCs w:val="0"/>
              </w:rPr>
            </w:pPr>
            <w:r w:rsidRPr="003B4B80">
              <w:rPr>
                <w:bCs w:val="0"/>
              </w:rPr>
              <w:t xml:space="preserve">Засідання колегії райдержадміністрації  </w:t>
            </w:r>
          </w:p>
        </w:tc>
        <w:tc>
          <w:tcPr>
            <w:tcW w:w="1260" w:type="dxa"/>
            <w:shd w:val="clear" w:color="auto" w:fill="auto"/>
          </w:tcPr>
          <w:p w:rsidR="0002256A" w:rsidRPr="003B4B80" w:rsidRDefault="00386BA9" w:rsidP="0002256A">
            <w:pPr>
              <w:jc w:val="both"/>
              <w:rPr>
                <w:bCs w:val="0"/>
              </w:rPr>
            </w:pPr>
            <w:r w:rsidRPr="003B4B80">
              <w:rPr>
                <w:bCs w:val="0"/>
              </w:rPr>
              <w:t>Лютий</w:t>
            </w:r>
          </w:p>
        </w:tc>
        <w:tc>
          <w:tcPr>
            <w:tcW w:w="2520" w:type="dxa"/>
            <w:shd w:val="clear" w:color="auto" w:fill="auto"/>
          </w:tcPr>
          <w:p w:rsidR="0002256A" w:rsidRPr="003B4B80" w:rsidRDefault="00386BA9" w:rsidP="0002256A">
            <w:pPr>
              <w:jc w:val="center"/>
              <w:rPr>
                <w:bCs w:val="0"/>
              </w:rPr>
            </w:pPr>
            <w:r w:rsidRPr="003B4B80">
              <w:rPr>
                <w:bCs w:val="0"/>
              </w:rPr>
              <w:t>Фінансовий відділ</w:t>
            </w:r>
            <w:r w:rsidR="00340B27" w:rsidRPr="003B4B80">
              <w:rPr>
                <w:bCs w:val="0"/>
              </w:rPr>
              <w:t xml:space="preserve"> райдержадміністрації </w:t>
            </w:r>
          </w:p>
        </w:tc>
      </w:tr>
      <w:tr w:rsidR="00796A1E" w:rsidRPr="008D26C5" w:rsidTr="006642DE">
        <w:tc>
          <w:tcPr>
            <w:tcW w:w="569" w:type="dxa"/>
            <w:shd w:val="clear" w:color="auto" w:fill="auto"/>
          </w:tcPr>
          <w:p w:rsidR="00796A1E" w:rsidRPr="0002256A" w:rsidRDefault="003B4B80" w:rsidP="00796A1E">
            <w:pPr>
              <w:jc w:val="center"/>
              <w:rPr>
                <w:bCs w:val="0"/>
              </w:rPr>
            </w:pPr>
            <w:r>
              <w:rPr>
                <w:bCs w:val="0"/>
              </w:rPr>
              <w:t>3</w:t>
            </w:r>
          </w:p>
        </w:tc>
        <w:tc>
          <w:tcPr>
            <w:tcW w:w="3571" w:type="dxa"/>
            <w:shd w:val="clear" w:color="auto" w:fill="auto"/>
          </w:tcPr>
          <w:p w:rsidR="00796A1E" w:rsidRPr="003B4B80" w:rsidRDefault="00796A1E" w:rsidP="00796A1E">
            <w:pPr>
              <w:jc w:val="both"/>
            </w:pPr>
            <w:r w:rsidRPr="003B4B80">
              <w:t>Про роботу відділу ведення Державного реєстру виборців апарату райдержадміністрації по виконанню Закону України «Про Державний реєстр виборців»</w:t>
            </w:r>
          </w:p>
        </w:tc>
        <w:tc>
          <w:tcPr>
            <w:tcW w:w="2520" w:type="dxa"/>
            <w:shd w:val="clear" w:color="auto" w:fill="auto"/>
          </w:tcPr>
          <w:p w:rsidR="00796A1E" w:rsidRPr="003B4B80" w:rsidRDefault="00796A1E" w:rsidP="00796A1E">
            <w:pPr>
              <w:jc w:val="both"/>
              <w:rPr>
                <w:bCs w:val="0"/>
              </w:rPr>
            </w:pPr>
            <w:r w:rsidRPr="003B4B80">
              <w:rPr>
                <w:bCs w:val="0"/>
              </w:rPr>
              <w:t xml:space="preserve">Засідання колегії райдержадміністрації  </w:t>
            </w:r>
          </w:p>
        </w:tc>
        <w:tc>
          <w:tcPr>
            <w:tcW w:w="1260" w:type="dxa"/>
            <w:shd w:val="clear" w:color="auto" w:fill="auto"/>
          </w:tcPr>
          <w:p w:rsidR="00796A1E" w:rsidRPr="003B4B80" w:rsidRDefault="00796A1E" w:rsidP="00796A1E">
            <w:pPr>
              <w:jc w:val="both"/>
              <w:rPr>
                <w:bCs w:val="0"/>
              </w:rPr>
            </w:pPr>
            <w:r w:rsidRPr="003B4B80">
              <w:rPr>
                <w:bCs w:val="0"/>
              </w:rPr>
              <w:t>Лютий</w:t>
            </w:r>
          </w:p>
        </w:tc>
        <w:tc>
          <w:tcPr>
            <w:tcW w:w="2520" w:type="dxa"/>
            <w:shd w:val="clear" w:color="auto" w:fill="auto"/>
          </w:tcPr>
          <w:p w:rsidR="00796A1E" w:rsidRPr="003B4B80" w:rsidRDefault="00796A1E" w:rsidP="00796A1E">
            <w:pPr>
              <w:jc w:val="center"/>
              <w:rPr>
                <w:bCs w:val="0"/>
              </w:rPr>
            </w:pPr>
            <w:r w:rsidRPr="003B4B80">
              <w:t>Відділ ведення Державного реєстру виборців апарату райдержадміністрації</w:t>
            </w:r>
          </w:p>
        </w:tc>
      </w:tr>
      <w:tr w:rsidR="00D71232" w:rsidRPr="008D26C5" w:rsidTr="006642DE">
        <w:tc>
          <w:tcPr>
            <w:tcW w:w="569" w:type="dxa"/>
            <w:shd w:val="clear" w:color="auto" w:fill="auto"/>
          </w:tcPr>
          <w:p w:rsidR="00D71232" w:rsidRPr="008D26C5" w:rsidRDefault="003B4B80" w:rsidP="00D71232">
            <w:pPr>
              <w:jc w:val="center"/>
              <w:rPr>
                <w:bCs w:val="0"/>
              </w:rPr>
            </w:pPr>
            <w:r>
              <w:rPr>
                <w:bCs w:val="0"/>
              </w:rPr>
              <w:t>4</w:t>
            </w:r>
          </w:p>
        </w:tc>
        <w:tc>
          <w:tcPr>
            <w:tcW w:w="3571" w:type="dxa"/>
            <w:shd w:val="clear" w:color="auto" w:fill="auto"/>
          </w:tcPr>
          <w:p w:rsidR="00D71232" w:rsidRPr="003B4B80" w:rsidRDefault="00D71232" w:rsidP="00D71232">
            <w:pPr>
              <w:jc w:val="both"/>
              <w:rPr>
                <w:b/>
              </w:rPr>
            </w:pPr>
            <w:r w:rsidRPr="003B4B80">
              <w:t xml:space="preserve">Про стан дотримання законодавства з питань державної служби в райдержадміністрації за підсумками 2021 року </w:t>
            </w:r>
            <w:r w:rsidRPr="003B4B80">
              <w:rPr>
                <w:i/>
              </w:rPr>
              <w:t xml:space="preserve"> </w:t>
            </w:r>
          </w:p>
        </w:tc>
        <w:tc>
          <w:tcPr>
            <w:tcW w:w="2520" w:type="dxa"/>
            <w:shd w:val="clear" w:color="auto" w:fill="auto"/>
          </w:tcPr>
          <w:p w:rsidR="00D71232" w:rsidRPr="003B4B80" w:rsidRDefault="00D71232" w:rsidP="00D71232">
            <w:pPr>
              <w:jc w:val="both"/>
              <w:rPr>
                <w:bCs w:val="0"/>
              </w:rPr>
            </w:pPr>
            <w:r w:rsidRPr="003B4B80">
              <w:rPr>
                <w:bCs w:val="0"/>
              </w:rPr>
              <w:t xml:space="preserve">Засідання колегії райдержадміністрації  </w:t>
            </w:r>
          </w:p>
        </w:tc>
        <w:tc>
          <w:tcPr>
            <w:tcW w:w="1260" w:type="dxa"/>
            <w:shd w:val="clear" w:color="auto" w:fill="auto"/>
          </w:tcPr>
          <w:p w:rsidR="00D71232" w:rsidRPr="003B4B80" w:rsidRDefault="00D71232" w:rsidP="00D71232">
            <w:pPr>
              <w:jc w:val="both"/>
              <w:rPr>
                <w:bCs w:val="0"/>
              </w:rPr>
            </w:pPr>
            <w:r w:rsidRPr="003B4B80">
              <w:rPr>
                <w:bCs w:val="0"/>
              </w:rPr>
              <w:t>березень</w:t>
            </w:r>
          </w:p>
        </w:tc>
        <w:tc>
          <w:tcPr>
            <w:tcW w:w="2520" w:type="dxa"/>
            <w:shd w:val="clear" w:color="auto" w:fill="auto"/>
          </w:tcPr>
          <w:p w:rsidR="00D71232" w:rsidRPr="003B4B80" w:rsidRDefault="00D71232" w:rsidP="0002659A">
            <w:pPr>
              <w:jc w:val="both"/>
              <w:rPr>
                <w:bCs w:val="0"/>
              </w:rPr>
            </w:pPr>
            <w:r w:rsidRPr="003B4B80">
              <w:rPr>
                <w:bCs w:val="0"/>
              </w:rPr>
              <w:t xml:space="preserve">Сектор </w:t>
            </w:r>
            <w:r w:rsidR="0002659A">
              <w:rPr>
                <w:bCs w:val="0"/>
              </w:rPr>
              <w:t xml:space="preserve">по роботі з </w:t>
            </w:r>
            <w:r w:rsidRPr="003B4B80">
              <w:rPr>
                <w:bCs w:val="0"/>
              </w:rPr>
              <w:t>персоналом апарату райдержадміністрації</w:t>
            </w:r>
          </w:p>
        </w:tc>
      </w:tr>
      <w:tr w:rsidR="00D71232" w:rsidRPr="008D26C5" w:rsidTr="006642DE">
        <w:tc>
          <w:tcPr>
            <w:tcW w:w="569" w:type="dxa"/>
            <w:shd w:val="clear" w:color="auto" w:fill="auto"/>
          </w:tcPr>
          <w:p w:rsidR="00D71232" w:rsidRDefault="003B4B80" w:rsidP="00D71232">
            <w:pPr>
              <w:jc w:val="center"/>
              <w:rPr>
                <w:bCs w:val="0"/>
              </w:rPr>
            </w:pPr>
            <w:r>
              <w:rPr>
                <w:bCs w:val="0"/>
              </w:rPr>
              <w:t>5</w:t>
            </w:r>
          </w:p>
        </w:tc>
        <w:tc>
          <w:tcPr>
            <w:tcW w:w="3571" w:type="dxa"/>
            <w:shd w:val="clear" w:color="auto" w:fill="auto"/>
          </w:tcPr>
          <w:p w:rsidR="00D71232" w:rsidRPr="003B4B80" w:rsidRDefault="00D71232" w:rsidP="00D71232">
            <w:pPr>
              <w:jc w:val="both"/>
            </w:pPr>
            <w:r w:rsidRPr="003B4B80">
              <w:t>Про хід виконання Програми економічного і соціального розвитку району та бюджету району за підсумками І кварталу</w:t>
            </w:r>
            <w:r w:rsidR="00924708" w:rsidRPr="003B4B80">
              <w:t>, І півріччя</w:t>
            </w:r>
            <w:r w:rsidR="00104190">
              <w:t xml:space="preserve"> 2022 року</w:t>
            </w:r>
            <w:bookmarkStart w:id="0" w:name="_GoBack"/>
            <w:bookmarkEnd w:id="0"/>
          </w:p>
        </w:tc>
        <w:tc>
          <w:tcPr>
            <w:tcW w:w="2520" w:type="dxa"/>
            <w:shd w:val="clear" w:color="auto" w:fill="auto"/>
          </w:tcPr>
          <w:p w:rsidR="00D71232" w:rsidRPr="003B4B80" w:rsidRDefault="00D71232" w:rsidP="00D71232">
            <w:pPr>
              <w:jc w:val="both"/>
              <w:rPr>
                <w:bCs w:val="0"/>
              </w:rPr>
            </w:pPr>
            <w:r w:rsidRPr="003B4B80">
              <w:rPr>
                <w:bCs w:val="0"/>
              </w:rPr>
              <w:t xml:space="preserve">Засідання колегії райдержадміністрації  </w:t>
            </w:r>
          </w:p>
        </w:tc>
        <w:tc>
          <w:tcPr>
            <w:tcW w:w="1260" w:type="dxa"/>
            <w:shd w:val="clear" w:color="auto" w:fill="auto"/>
          </w:tcPr>
          <w:p w:rsidR="00D71232" w:rsidRPr="003B4B80" w:rsidRDefault="00D71232" w:rsidP="00D71232">
            <w:pPr>
              <w:jc w:val="both"/>
              <w:rPr>
                <w:bCs w:val="0"/>
              </w:rPr>
            </w:pPr>
            <w:r w:rsidRPr="003B4B80">
              <w:rPr>
                <w:bCs w:val="0"/>
              </w:rPr>
              <w:t xml:space="preserve">Квітень, </w:t>
            </w:r>
          </w:p>
          <w:p w:rsidR="00924708" w:rsidRPr="003B4B80" w:rsidRDefault="00924708" w:rsidP="00D71232">
            <w:pPr>
              <w:jc w:val="both"/>
              <w:rPr>
                <w:bCs w:val="0"/>
              </w:rPr>
            </w:pPr>
            <w:r w:rsidRPr="003B4B80">
              <w:rPr>
                <w:bCs w:val="0"/>
              </w:rPr>
              <w:t>липень</w:t>
            </w:r>
          </w:p>
        </w:tc>
        <w:tc>
          <w:tcPr>
            <w:tcW w:w="2520" w:type="dxa"/>
            <w:shd w:val="clear" w:color="auto" w:fill="auto"/>
          </w:tcPr>
          <w:p w:rsidR="00D71232" w:rsidRPr="003B4B80" w:rsidRDefault="00D71232" w:rsidP="00A8470B">
            <w:pPr>
              <w:jc w:val="both"/>
              <w:rPr>
                <w:bCs w:val="0"/>
              </w:rPr>
            </w:pPr>
            <w:r w:rsidRPr="003B4B80">
              <w:t>Відділи райдержадміністрації:  економічного та агропромислового розвитку, транспорту та зв’я</w:t>
            </w:r>
            <w:r w:rsidR="0002659A">
              <w:t>зку;</w:t>
            </w:r>
            <w:r w:rsidR="00A8470B" w:rsidRPr="003B4B80">
              <w:t xml:space="preserve"> фінансовий</w:t>
            </w:r>
          </w:p>
        </w:tc>
      </w:tr>
      <w:tr w:rsidR="00D71232" w:rsidRPr="008D26C5" w:rsidTr="006642DE">
        <w:tc>
          <w:tcPr>
            <w:tcW w:w="569" w:type="dxa"/>
            <w:shd w:val="clear" w:color="auto" w:fill="auto"/>
          </w:tcPr>
          <w:p w:rsidR="00D71232" w:rsidRPr="008D26C5" w:rsidRDefault="003B4B80" w:rsidP="00D71232">
            <w:pPr>
              <w:jc w:val="center"/>
              <w:rPr>
                <w:bCs w:val="0"/>
              </w:rPr>
            </w:pPr>
            <w:r>
              <w:rPr>
                <w:bCs w:val="0"/>
              </w:rPr>
              <w:lastRenderedPageBreak/>
              <w:t>6</w:t>
            </w:r>
          </w:p>
        </w:tc>
        <w:tc>
          <w:tcPr>
            <w:tcW w:w="3571" w:type="dxa"/>
            <w:shd w:val="clear" w:color="auto" w:fill="auto"/>
          </w:tcPr>
          <w:p w:rsidR="00D71232" w:rsidRPr="003B4B80" w:rsidRDefault="00D71232" w:rsidP="00A8470B">
            <w:pPr>
              <w:jc w:val="both"/>
              <w:rPr>
                <w:iCs/>
              </w:rPr>
            </w:pPr>
            <w:r w:rsidRPr="003B4B80">
              <w:t>Про стан дотримання законодавства з питань запобігання проявам корупції в райдержадміністрації за підсумками 20</w:t>
            </w:r>
            <w:r w:rsidR="00A8470B" w:rsidRPr="003B4B80">
              <w:t>2</w:t>
            </w:r>
            <w:r w:rsidRPr="003B4B80">
              <w:t xml:space="preserve">1 року  </w:t>
            </w:r>
          </w:p>
        </w:tc>
        <w:tc>
          <w:tcPr>
            <w:tcW w:w="2520" w:type="dxa"/>
            <w:shd w:val="clear" w:color="auto" w:fill="auto"/>
          </w:tcPr>
          <w:p w:rsidR="00D71232" w:rsidRPr="003B4B80" w:rsidRDefault="00D71232" w:rsidP="00D71232">
            <w:pPr>
              <w:jc w:val="both"/>
              <w:rPr>
                <w:bCs w:val="0"/>
              </w:rPr>
            </w:pPr>
            <w:r w:rsidRPr="003B4B80">
              <w:rPr>
                <w:bCs w:val="0"/>
              </w:rPr>
              <w:t xml:space="preserve">Засідання колегії райдержадміністрації  </w:t>
            </w:r>
          </w:p>
        </w:tc>
        <w:tc>
          <w:tcPr>
            <w:tcW w:w="1260" w:type="dxa"/>
            <w:shd w:val="clear" w:color="auto" w:fill="auto"/>
          </w:tcPr>
          <w:p w:rsidR="00D71232" w:rsidRPr="003B4B80" w:rsidRDefault="00D71232" w:rsidP="00D71232">
            <w:pPr>
              <w:jc w:val="both"/>
              <w:rPr>
                <w:bCs w:val="0"/>
              </w:rPr>
            </w:pPr>
            <w:r w:rsidRPr="003B4B80">
              <w:rPr>
                <w:bCs w:val="0"/>
              </w:rPr>
              <w:t>квітень</w:t>
            </w:r>
          </w:p>
        </w:tc>
        <w:tc>
          <w:tcPr>
            <w:tcW w:w="2520" w:type="dxa"/>
            <w:shd w:val="clear" w:color="auto" w:fill="auto"/>
          </w:tcPr>
          <w:p w:rsidR="00D71232" w:rsidRPr="003B4B80" w:rsidRDefault="00A8470B" w:rsidP="00637D2A">
            <w:pPr>
              <w:jc w:val="center"/>
              <w:rPr>
                <w:bCs w:val="0"/>
              </w:rPr>
            </w:pPr>
            <w:r w:rsidRPr="003B4B80">
              <w:rPr>
                <w:bCs w:val="0"/>
                <w:lang w:val="ru-RU"/>
              </w:rPr>
              <w:t xml:space="preserve">Сектор </w:t>
            </w:r>
            <w:r w:rsidR="00D71232" w:rsidRPr="003B4B80">
              <w:rPr>
                <w:bCs w:val="0"/>
              </w:rPr>
              <w:t xml:space="preserve"> з </w:t>
            </w:r>
            <w:r w:rsidR="00637D2A" w:rsidRPr="003B4B80">
              <w:rPr>
                <w:bCs w:val="0"/>
              </w:rPr>
              <w:t>юридичн</w:t>
            </w:r>
            <w:r w:rsidR="00D71232" w:rsidRPr="003B4B80">
              <w:rPr>
                <w:bCs w:val="0"/>
              </w:rPr>
              <w:t xml:space="preserve">ої роботи </w:t>
            </w:r>
            <w:r w:rsidR="00637D2A" w:rsidRPr="003B4B80">
              <w:rPr>
                <w:bCs w:val="0"/>
              </w:rPr>
              <w:t xml:space="preserve">апарату </w:t>
            </w:r>
            <w:r w:rsidR="00D71232" w:rsidRPr="003B4B80">
              <w:rPr>
                <w:bCs w:val="0"/>
              </w:rPr>
              <w:t>райдержадміністрації</w:t>
            </w:r>
          </w:p>
        </w:tc>
      </w:tr>
      <w:tr w:rsidR="00637D2A" w:rsidRPr="008D26C5" w:rsidTr="006642DE">
        <w:tc>
          <w:tcPr>
            <w:tcW w:w="569" w:type="dxa"/>
            <w:shd w:val="clear" w:color="auto" w:fill="auto"/>
          </w:tcPr>
          <w:p w:rsidR="00637D2A" w:rsidRDefault="003B4B80" w:rsidP="00637D2A">
            <w:pPr>
              <w:jc w:val="center"/>
              <w:rPr>
                <w:bCs w:val="0"/>
              </w:rPr>
            </w:pPr>
            <w:r>
              <w:rPr>
                <w:bCs w:val="0"/>
              </w:rPr>
              <w:t>7</w:t>
            </w:r>
          </w:p>
        </w:tc>
        <w:tc>
          <w:tcPr>
            <w:tcW w:w="3571" w:type="dxa"/>
            <w:shd w:val="clear" w:color="auto" w:fill="auto"/>
          </w:tcPr>
          <w:p w:rsidR="00637D2A" w:rsidRPr="003B4B80" w:rsidRDefault="00637D2A" w:rsidP="00637D2A">
            <w:pPr>
              <w:jc w:val="both"/>
            </w:pPr>
            <w:r w:rsidRPr="003B4B80">
              <w:t xml:space="preserve">Про затвердження заходів по підготовці господарського комплексу району та закладів бюджетної сфери до роботи в осінньо-зимовий період 2022-2023 років </w:t>
            </w:r>
            <w:r w:rsidRPr="003B4B80">
              <w:rPr>
                <w:i/>
              </w:rPr>
              <w:t xml:space="preserve"> </w:t>
            </w:r>
          </w:p>
        </w:tc>
        <w:tc>
          <w:tcPr>
            <w:tcW w:w="2520" w:type="dxa"/>
            <w:shd w:val="clear" w:color="auto" w:fill="auto"/>
          </w:tcPr>
          <w:p w:rsidR="00637D2A" w:rsidRPr="003B4B80" w:rsidRDefault="00637D2A" w:rsidP="00637D2A">
            <w:pPr>
              <w:jc w:val="both"/>
              <w:rPr>
                <w:bCs w:val="0"/>
              </w:rPr>
            </w:pPr>
            <w:r w:rsidRPr="003B4B80">
              <w:rPr>
                <w:bCs w:val="0"/>
              </w:rPr>
              <w:t xml:space="preserve">Засідання колегії райдержадміністрації  </w:t>
            </w:r>
          </w:p>
        </w:tc>
        <w:tc>
          <w:tcPr>
            <w:tcW w:w="1260" w:type="dxa"/>
            <w:shd w:val="clear" w:color="auto" w:fill="auto"/>
          </w:tcPr>
          <w:p w:rsidR="00637D2A" w:rsidRPr="003B4B80" w:rsidRDefault="00637D2A" w:rsidP="00637D2A">
            <w:pPr>
              <w:jc w:val="both"/>
              <w:rPr>
                <w:bCs w:val="0"/>
              </w:rPr>
            </w:pPr>
            <w:r w:rsidRPr="003B4B80">
              <w:rPr>
                <w:bCs w:val="0"/>
              </w:rPr>
              <w:t>травень</w:t>
            </w:r>
          </w:p>
        </w:tc>
        <w:tc>
          <w:tcPr>
            <w:tcW w:w="2520" w:type="dxa"/>
            <w:shd w:val="clear" w:color="auto" w:fill="auto"/>
          </w:tcPr>
          <w:p w:rsidR="00637D2A" w:rsidRPr="003B4B80" w:rsidRDefault="00637D2A" w:rsidP="00637D2A">
            <w:pPr>
              <w:jc w:val="center"/>
              <w:rPr>
                <w:bCs w:val="0"/>
                <w:lang w:val="ru-RU"/>
              </w:rPr>
            </w:pPr>
            <w:r w:rsidRPr="003B4B80">
              <w:t>Відділ житлово-комунального господарства,  містобудування та архітектури райдержадміністрації</w:t>
            </w:r>
          </w:p>
        </w:tc>
      </w:tr>
      <w:tr w:rsidR="00924708" w:rsidRPr="008D26C5" w:rsidTr="006642DE">
        <w:tc>
          <w:tcPr>
            <w:tcW w:w="569" w:type="dxa"/>
            <w:shd w:val="clear" w:color="auto" w:fill="auto"/>
          </w:tcPr>
          <w:p w:rsidR="00924708" w:rsidRDefault="003B4B80" w:rsidP="00924708">
            <w:pPr>
              <w:jc w:val="center"/>
              <w:rPr>
                <w:bCs w:val="0"/>
              </w:rPr>
            </w:pPr>
            <w:r>
              <w:rPr>
                <w:bCs w:val="0"/>
              </w:rPr>
              <w:t>8</w:t>
            </w:r>
          </w:p>
        </w:tc>
        <w:tc>
          <w:tcPr>
            <w:tcW w:w="3571" w:type="dxa"/>
            <w:shd w:val="clear" w:color="auto" w:fill="auto"/>
          </w:tcPr>
          <w:p w:rsidR="00924708" w:rsidRPr="003B4B80" w:rsidRDefault="00924708" w:rsidP="00924708">
            <w:pPr>
              <w:jc w:val="both"/>
            </w:pPr>
            <w:r w:rsidRPr="003B4B80">
              <w:t xml:space="preserve">Про </w:t>
            </w:r>
            <w:r w:rsidRPr="003B4B80">
              <w:rPr>
                <w:iCs/>
              </w:rPr>
              <w:t>організацію роботи у сфері цивільного захисту при органах виконавчої влади, органах місцевого самоврядування з інформування населення про надзвичайні ситуації та методи реагування у разі їх виникнення</w:t>
            </w:r>
          </w:p>
        </w:tc>
        <w:tc>
          <w:tcPr>
            <w:tcW w:w="2520" w:type="dxa"/>
            <w:shd w:val="clear" w:color="auto" w:fill="auto"/>
          </w:tcPr>
          <w:p w:rsidR="00924708" w:rsidRPr="003B4B80" w:rsidRDefault="00924708" w:rsidP="00924708">
            <w:pPr>
              <w:jc w:val="both"/>
              <w:rPr>
                <w:bCs w:val="0"/>
              </w:rPr>
            </w:pPr>
            <w:r w:rsidRPr="003B4B80">
              <w:rPr>
                <w:bCs w:val="0"/>
              </w:rPr>
              <w:t xml:space="preserve">Засідання колегії райдержадміністрації  </w:t>
            </w:r>
          </w:p>
        </w:tc>
        <w:tc>
          <w:tcPr>
            <w:tcW w:w="1260" w:type="dxa"/>
            <w:shd w:val="clear" w:color="auto" w:fill="auto"/>
          </w:tcPr>
          <w:p w:rsidR="00924708" w:rsidRPr="003B4B80" w:rsidRDefault="00924708" w:rsidP="00924708">
            <w:pPr>
              <w:jc w:val="both"/>
              <w:rPr>
                <w:bCs w:val="0"/>
              </w:rPr>
            </w:pPr>
            <w:r w:rsidRPr="003B4B80">
              <w:rPr>
                <w:bCs w:val="0"/>
              </w:rPr>
              <w:t>червень</w:t>
            </w:r>
          </w:p>
        </w:tc>
        <w:tc>
          <w:tcPr>
            <w:tcW w:w="2520" w:type="dxa"/>
            <w:shd w:val="clear" w:color="auto" w:fill="auto"/>
          </w:tcPr>
          <w:p w:rsidR="00924708" w:rsidRPr="003B4B80" w:rsidRDefault="00924708" w:rsidP="00924708">
            <w:pPr>
              <w:jc w:val="center"/>
            </w:pPr>
            <w:r w:rsidRPr="003B4B80">
              <w:t>Сектор цивільного захисту райдержадміністрації</w:t>
            </w:r>
          </w:p>
        </w:tc>
      </w:tr>
      <w:tr w:rsidR="00924708" w:rsidRPr="008D26C5" w:rsidTr="006642DE">
        <w:tc>
          <w:tcPr>
            <w:tcW w:w="569" w:type="dxa"/>
            <w:shd w:val="clear" w:color="auto" w:fill="auto"/>
          </w:tcPr>
          <w:p w:rsidR="00924708" w:rsidRDefault="003B4B80" w:rsidP="00924708">
            <w:pPr>
              <w:jc w:val="center"/>
              <w:rPr>
                <w:bCs w:val="0"/>
              </w:rPr>
            </w:pPr>
            <w:r>
              <w:rPr>
                <w:bCs w:val="0"/>
              </w:rPr>
              <w:t>9</w:t>
            </w:r>
          </w:p>
        </w:tc>
        <w:tc>
          <w:tcPr>
            <w:tcW w:w="3571" w:type="dxa"/>
            <w:shd w:val="clear" w:color="auto" w:fill="auto"/>
          </w:tcPr>
          <w:p w:rsidR="00924708" w:rsidRPr="003B4B80" w:rsidRDefault="00924708" w:rsidP="00924708">
            <w:pPr>
              <w:jc w:val="both"/>
            </w:pPr>
            <w:r w:rsidRPr="003B4B80">
              <w:rPr>
                <w:iCs/>
              </w:rPr>
              <w:t>Про підсумки роботи із забезпечення публічного порядку та боротьби зі злочинністю на території обслуговування Прилуцького районного відділу поліції Головного управління Національної поліції в Чернігівській області за І півріччя 2022  року</w:t>
            </w:r>
          </w:p>
        </w:tc>
        <w:tc>
          <w:tcPr>
            <w:tcW w:w="2520" w:type="dxa"/>
            <w:shd w:val="clear" w:color="auto" w:fill="auto"/>
          </w:tcPr>
          <w:p w:rsidR="00924708" w:rsidRPr="003B4B80" w:rsidRDefault="00924708" w:rsidP="00924708">
            <w:pPr>
              <w:jc w:val="both"/>
              <w:rPr>
                <w:bCs w:val="0"/>
              </w:rPr>
            </w:pPr>
            <w:r w:rsidRPr="003B4B80">
              <w:rPr>
                <w:bCs w:val="0"/>
              </w:rPr>
              <w:t xml:space="preserve">Засідання колегії райдержадміністрації  </w:t>
            </w:r>
          </w:p>
        </w:tc>
        <w:tc>
          <w:tcPr>
            <w:tcW w:w="1260" w:type="dxa"/>
            <w:shd w:val="clear" w:color="auto" w:fill="auto"/>
          </w:tcPr>
          <w:p w:rsidR="00924708" w:rsidRPr="003B4B80" w:rsidRDefault="00924708" w:rsidP="00924708">
            <w:pPr>
              <w:jc w:val="both"/>
              <w:rPr>
                <w:bCs w:val="0"/>
              </w:rPr>
            </w:pPr>
            <w:r w:rsidRPr="003B4B80">
              <w:rPr>
                <w:bCs w:val="0"/>
              </w:rPr>
              <w:t>серпень</w:t>
            </w:r>
          </w:p>
        </w:tc>
        <w:tc>
          <w:tcPr>
            <w:tcW w:w="2520" w:type="dxa"/>
            <w:shd w:val="clear" w:color="auto" w:fill="auto"/>
          </w:tcPr>
          <w:p w:rsidR="00924708" w:rsidRPr="003B4B80" w:rsidRDefault="00924708" w:rsidP="00924708">
            <w:pPr>
              <w:jc w:val="both"/>
            </w:pPr>
            <w:r w:rsidRPr="003B4B80">
              <w:t xml:space="preserve">Сектор мобілізаційної та </w:t>
            </w:r>
            <w:proofErr w:type="spellStart"/>
            <w:r w:rsidRPr="003B4B80">
              <w:t>режимно</w:t>
            </w:r>
            <w:proofErr w:type="spellEnd"/>
            <w:r w:rsidRPr="003B4B80">
              <w:t>-секретної роботи апарату райдержадміністрації;</w:t>
            </w:r>
          </w:p>
          <w:p w:rsidR="00924708" w:rsidRPr="003B4B80" w:rsidRDefault="00924708" w:rsidP="00924708">
            <w:pPr>
              <w:jc w:val="center"/>
            </w:pPr>
            <w:r w:rsidRPr="003B4B80">
              <w:rPr>
                <w:iCs/>
              </w:rPr>
              <w:t>Прилуцький районний відділ поліції ГУ НП в Чернігівській області</w:t>
            </w:r>
          </w:p>
        </w:tc>
      </w:tr>
      <w:tr w:rsidR="00197412" w:rsidRPr="008D26C5" w:rsidTr="006642DE">
        <w:tc>
          <w:tcPr>
            <w:tcW w:w="569" w:type="dxa"/>
            <w:shd w:val="clear" w:color="auto" w:fill="auto"/>
          </w:tcPr>
          <w:p w:rsidR="00197412" w:rsidRDefault="003B4B80" w:rsidP="00197412">
            <w:pPr>
              <w:jc w:val="center"/>
              <w:rPr>
                <w:bCs w:val="0"/>
              </w:rPr>
            </w:pPr>
            <w:r>
              <w:rPr>
                <w:bCs w:val="0"/>
              </w:rPr>
              <w:t>10</w:t>
            </w:r>
          </w:p>
        </w:tc>
        <w:tc>
          <w:tcPr>
            <w:tcW w:w="3571" w:type="dxa"/>
            <w:shd w:val="clear" w:color="auto" w:fill="auto"/>
          </w:tcPr>
          <w:p w:rsidR="00197412" w:rsidRPr="003B4B80" w:rsidRDefault="00197412" w:rsidP="00197412">
            <w:pPr>
              <w:jc w:val="both"/>
              <w:rPr>
                <w:iCs/>
              </w:rPr>
            </w:pPr>
            <w:r w:rsidRPr="003B4B80">
              <w:t>Про стан готовності господарського комплексу та бюджетних закладів до роботи в осінньо-зимовий період 2022-2023 років</w:t>
            </w:r>
          </w:p>
        </w:tc>
        <w:tc>
          <w:tcPr>
            <w:tcW w:w="2520" w:type="dxa"/>
            <w:shd w:val="clear" w:color="auto" w:fill="auto"/>
          </w:tcPr>
          <w:p w:rsidR="00197412" w:rsidRPr="003B4B80" w:rsidRDefault="00197412" w:rsidP="00197412">
            <w:pPr>
              <w:jc w:val="both"/>
              <w:rPr>
                <w:bCs w:val="0"/>
              </w:rPr>
            </w:pPr>
            <w:r w:rsidRPr="003B4B80">
              <w:rPr>
                <w:bCs w:val="0"/>
              </w:rPr>
              <w:t xml:space="preserve">Засідання колегії райдержадміністрації  </w:t>
            </w:r>
          </w:p>
        </w:tc>
        <w:tc>
          <w:tcPr>
            <w:tcW w:w="1260" w:type="dxa"/>
            <w:shd w:val="clear" w:color="auto" w:fill="auto"/>
          </w:tcPr>
          <w:p w:rsidR="00197412" w:rsidRPr="003B4B80" w:rsidRDefault="00197412" w:rsidP="00197412">
            <w:pPr>
              <w:jc w:val="both"/>
              <w:rPr>
                <w:bCs w:val="0"/>
              </w:rPr>
            </w:pPr>
            <w:r w:rsidRPr="003B4B80">
              <w:rPr>
                <w:bCs w:val="0"/>
              </w:rPr>
              <w:t>вересень</w:t>
            </w:r>
          </w:p>
        </w:tc>
        <w:tc>
          <w:tcPr>
            <w:tcW w:w="2520" w:type="dxa"/>
            <w:shd w:val="clear" w:color="auto" w:fill="auto"/>
          </w:tcPr>
          <w:p w:rsidR="00197412" w:rsidRPr="003B4B80" w:rsidRDefault="00197412" w:rsidP="00197412">
            <w:pPr>
              <w:jc w:val="both"/>
            </w:pPr>
            <w:r w:rsidRPr="003B4B80">
              <w:t>Відділ житлово-комунального господарства,  містобудування та архітектури райдержадміністрації</w:t>
            </w:r>
          </w:p>
        </w:tc>
      </w:tr>
      <w:tr w:rsidR="00197412" w:rsidRPr="008D26C5" w:rsidTr="006642DE">
        <w:tc>
          <w:tcPr>
            <w:tcW w:w="569" w:type="dxa"/>
            <w:shd w:val="clear" w:color="auto" w:fill="auto"/>
          </w:tcPr>
          <w:p w:rsidR="00197412" w:rsidRPr="008D26C5" w:rsidRDefault="003B4B80" w:rsidP="00197412">
            <w:pPr>
              <w:jc w:val="center"/>
              <w:rPr>
                <w:bCs w:val="0"/>
              </w:rPr>
            </w:pPr>
            <w:r>
              <w:rPr>
                <w:bCs w:val="0"/>
              </w:rPr>
              <w:t>11</w:t>
            </w:r>
          </w:p>
        </w:tc>
        <w:tc>
          <w:tcPr>
            <w:tcW w:w="3571" w:type="dxa"/>
            <w:shd w:val="clear" w:color="auto" w:fill="auto"/>
          </w:tcPr>
          <w:p w:rsidR="00197412" w:rsidRPr="003B4B80" w:rsidRDefault="00197412" w:rsidP="00197412">
            <w:pPr>
              <w:jc w:val="both"/>
            </w:pPr>
            <w:r w:rsidRPr="003B4B80">
              <w:t>Про реалізацію державних гарантій учасникам ООС та членам сімей загиблих у Прилуцькому районі</w:t>
            </w:r>
            <w:r w:rsidRPr="003B4B80">
              <w:rPr>
                <w:i/>
              </w:rPr>
              <w:t xml:space="preserve">  </w:t>
            </w:r>
            <w:r w:rsidRPr="003B4B80">
              <w:t>.</w:t>
            </w:r>
          </w:p>
        </w:tc>
        <w:tc>
          <w:tcPr>
            <w:tcW w:w="2520" w:type="dxa"/>
            <w:shd w:val="clear" w:color="auto" w:fill="auto"/>
          </w:tcPr>
          <w:p w:rsidR="00197412" w:rsidRPr="003B4B80" w:rsidRDefault="00197412" w:rsidP="00197412">
            <w:pPr>
              <w:jc w:val="both"/>
              <w:rPr>
                <w:bCs w:val="0"/>
              </w:rPr>
            </w:pPr>
            <w:r w:rsidRPr="003B4B80">
              <w:rPr>
                <w:bCs w:val="0"/>
              </w:rPr>
              <w:t xml:space="preserve">Засідання колегії райдержадміністрації  </w:t>
            </w:r>
          </w:p>
        </w:tc>
        <w:tc>
          <w:tcPr>
            <w:tcW w:w="1260" w:type="dxa"/>
            <w:shd w:val="clear" w:color="auto" w:fill="auto"/>
          </w:tcPr>
          <w:p w:rsidR="00197412" w:rsidRPr="003B4B80" w:rsidRDefault="00197412" w:rsidP="00197412">
            <w:pPr>
              <w:jc w:val="both"/>
              <w:rPr>
                <w:bCs w:val="0"/>
              </w:rPr>
            </w:pPr>
            <w:r w:rsidRPr="003B4B80">
              <w:rPr>
                <w:bCs w:val="0"/>
              </w:rPr>
              <w:t>листопад</w:t>
            </w:r>
          </w:p>
        </w:tc>
        <w:tc>
          <w:tcPr>
            <w:tcW w:w="2520" w:type="dxa"/>
            <w:shd w:val="clear" w:color="auto" w:fill="auto"/>
          </w:tcPr>
          <w:p w:rsidR="00197412" w:rsidRPr="003B4B80" w:rsidRDefault="00197412" w:rsidP="00197412">
            <w:pPr>
              <w:jc w:val="both"/>
            </w:pPr>
            <w:r w:rsidRPr="003B4B80">
              <w:t>Управління соціального захисту населення  райдержадміністрації</w:t>
            </w:r>
          </w:p>
        </w:tc>
      </w:tr>
      <w:tr w:rsidR="00117F8E" w:rsidRPr="008D26C5" w:rsidTr="006642DE">
        <w:tc>
          <w:tcPr>
            <w:tcW w:w="569" w:type="dxa"/>
            <w:shd w:val="clear" w:color="auto" w:fill="auto"/>
          </w:tcPr>
          <w:p w:rsidR="00117F8E" w:rsidRDefault="003B4B80" w:rsidP="00117F8E">
            <w:pPr>
              <w:jc w:val="center"/>
              <w:rPr>
                <w:bCs w:val="0"/>
              </w:rPr>
            </w:pPr>
            <w:r>
              <w:rPr>
                <w:bCs w:val="0"/>
              </w:rPr>
              <w:t>12</w:t>
            </w:r>
          </w:p>
        </w:tc>
        <w:tc>
          <w:tcPr>
            <w:tcW w:w="3571" w:type="dxa"/>
            <w:shd w:val="clear" w:color="auto" w:fill="auto"/>
          </w:tcPr>
          <w:p w:rsidR="00117F8E" w:rsidRPr="003B4B80" w:rsidRDefault="00117F8E" w:rsidP="00117F8E">
            <w:pPr>
              <w:jc w:val="both"/>
            </w:pPr>
            <w:r w:rsidRPr="003B4B80">
              <w:t xml:space="preserve">Про </w:t>
            </w:r>
            <w:proofErr w:type="spellStart"/>
            <w:r w:rsidRPr="003B4B80">
              <w:t>проєкт</w:t>
            </w:r>
            <w:proofErr w:type="spellEnd"/>
            <w:r w:rsidRPr="003B4B80">
              <w:t xml:space="preserve"> бюджету району на 2023 рік та прогнозу на 2024 – 2025 роки </w:t>
            </w:r>
            <w:r w:rsidRPr="003B4B80">
              <w:rPr>
                <w:i/>
              </w:rPr>
              <w:t xml:space="preserve"> </w:t>
            </w:r>
          </w:p>
        </w:tc>
        <w:tc>
          <w:tcPr>
            <w:tcW w:w="2520" w:type="dxa"/>
            <w:shd w:val="clear" w:color="auto" w:fill="auto"/>
          </w:tcPr>
          <w:p w:rsidR="00117F8E" w:rsidRPr="003B4B80" w:rsidRDefault="00117F8E" w:rsidP="00117F8E">
            <w:pPr>
              <w:jc w:val="both"/>
              <w:rPr>
                <w:bCs w:val="0"/>
              </w:rPr>
            </w:pPr>
            <w:r w:rsidRPr="003B4B80">
              <w:rPr>
                <w:bCs w:val="0"/>
              </w:rPr>
              <w:t xml:space="preserve">Засідання колегії райдержадміністрації  </w:t>
            </w:r>
          </w:p>
        </w:tc>
        <w:tc>
          <w:tcPr>
            <w:tcW w:w="1260" w:type="dxa"/>
            <w:shd w:val="clear" w:color="auto" w:fill="auto"/>
          </w:tcPr>
          <w:p w:rsidR="00117F8E" w:rsidRPr="003B4B80" w:rsidRDefault="00117F8E" w:rsidP="00117F8E">
            <w:pPr>
              <w:jc w:val="both"/>
              <w:rPr>
                <w:bCs w:val="0"/>
              </w:rPr>
            </w:pPr>
            <w:r w:rsidRPr="003B4B80">
              <w:rPr>
                <w:bCs w:val="0"/>
              </w:rPr>
              <w:t>грудень</w:t>
            </w:r>
          </w:p>
        </w:tc>
        <w:tc>
          <w:tcPr>
            <w:tcW w:w="2520" w:type="dxa"/>
            <w:shd w:val="clear" w:color="auto" w:fill="auto"/>
          </w:tcPr>
          <w:p w:rsidR="00117F8E" w:rsidRPr="003B4B80" w:rsidRDefault="00117F8E" w:rsidP="00117F8E">
            <w:pPr>
              <w:jc w:val="both"/>
            </w:pPr>
            <w:r w:rsidRPr="003B4B80">
              <w:rPr>
                <w:bCs w:val="0"/>
              </w:rPr>
              <w:t>Фінансовий відділ райдержадміністрації</w:t>
            </w:r>
          </w:p>
        </w:tc>
      </w:tr>
      <w:tr w:rsidR="00117F8E" w:rsidRPr="008D26C5" w:rsidTr="006642DE">
        <w:tc>
          <w:tcPr>
            <w:tcW w:w="569" w:type="dxa"/>
            <w:shd w:val="clear" w:color="auto" w:fill="auto"/>
          </w:tcPr>
          <w:p w:rsidR="00117F8E" w:rsidRDefault="003B4B80" w:rsidP="00117F8E">
            <w:pPr>
              <w:jc w:val="center"/>
              <w:rPr>
                <w:bCs w:val="0"/>
              </w:rPr>
            </w:pPr>
            <w:r>
              <w:rPr>
                <w:bCs w:val="0"/>
              </w:rPr>
              <w:t>13</w:t>
            </w:r>
          </w:p>
        </w:tc>
        <w:tc>
          <w:tcPr>
            <w:tcW w:w="3571" w:type="dxa"/>
            <w:shd w:val="clear" w:color="auto" w:fill="auto"/>
          </w:tcPr>
          <w:p w:rsidR="00117F8E" w:rsidRPr="003B4B80" w:rsidRDefault="00117F8E" w:rsidP="00117F8E">
            <w:pPr>
              <w:jc w:val="both"/>
            </w:pPr>
            <w:r w:rsidRPr="003B4B80">
              <w:t>Про стан військового обліку на території Прилуцького  району у 2022 році та завдання щодо його поліпшення у 2023році</w:t>
            </w:r>
          </w:p>
        </w:tc>
        <w:tc>
          <w:tcPr>
            <w:tcW w:w="2520" w:type="dxa"/>
            <w:shd w:val="clear" w:color="auto" w:fill="auto"/>
          </w:tcPr>
          <w:p w:rsidR="00117F8E" w:rsidRPr="003B4B80" w:rsidRDefault="00117F8E" w:rsidP="00117F8E">
            <w:pPr>
              <w:jc w:val="both"/>
              <w:rPr>
                <w:bCs w:val="0"/>
              </w:rPr>
            </w:pPr>
            <w:r w:rsidRPr="003B4B80">
              <w:rPr>
                <w:bCs w:val="0"/>
              </w:rPr>
              <w:t xml:space="preserve">Засідання колегії райдержадміністрації  </w:t>
            </w:r>
          </w:p>
        </w:tc>
        <w:tc>
          <w:tcPr>
            <w:tcW w:w="1260" w:type="dxa"/>
            <w:shd w:val="clear" w:color="auto" w:fill="auto"/>
          </w:tcPr>
          <w:p w:rsidR="00117F8E" w:rsidRPr="003B4B80" w:rsidRDefault="00117F8E" w:rsidP="00117F8E">
            <w:pPr>
              <w:jc w:val="both"/>
              <w:rPr>
                <w:bCs w:val="0"/>
              </w:rPr>
            </w:pPr>
            <w:r w:rsidRPr="003B4B80">
              <w:rPr>
                <w:bCs w:val="0"/>
              </w:rPr>
              <w:t>грудень</w:t>
            </w:r>
          </w:p>
        </w:tc>
        <w:tc>
          <w:tcPr>
            <w:tcW w:w="2520" w:type="dxa"/>
            <w:shd w:val="clear" w:color="auto" w:fill="auto"/>
          </w:tcPr>
          <w:p w:rsidR="00117F8E" w:rsidRPr="003B4B80" w:rsidRDefault="00BB2500" w:rsidP="00117F8E">
            <w:pPr>
              <w:jc w:val="both"/>
            </w:pPr>
            <w:r w:rsidRPr="003B4B80">
              <w:t xml:space="preserve">Сектор мобілізаційної та </w:t>
            </w:r>
            <w:proofErr w:type="spellStart"/>
            <w:r w:rsidRPr="003B4B80">
              <w:t>режимно</w:t>
            </w:r>
            <w:proofErr w:type="spellEnd"/>
            <w:r w:rsidRPr="003B4B80">
              <w:t>-секретної роботи апарату райдержадміністрації,</w:t>
            </w:r>
          </w:p>
          <w:p w:rsidR="00BB2500" w:rsidRPr="003B4B80" w:rsidRDefault="00BB2500" w:rsidP="00117F8E">
            <w:pPr>
              <w:jc w:val="both"/>
            </w:pPr>
            <w:r w:rsidRPr="003B4B80">
              <w:t>Прилуцький районний територіальний центр комплектування та соціальної підтримки</w:t>
            </w:r>
          </w:p>
        </w:tc>
      </w:tr>
      <w:tr w:rsidR="00117F8E" w:rsidRPr="008D26C5" w:rsidTr="006642DE">
        <w:trPr>
          <w:trHeight w:val="1088"/>
        </w:trPr>
        <w:tc>
          <w:tcPr>
            <w:tcW w:w="569" w:type="dxa"/>
            <w:shd w:val="clear" w:color="auto" w:fill="auto"/>
          </w:tcPr>
          <w:p w:rsidR="00117F8E" w:rsidRPr="008D26C5" w:rsidRDefault="003B4B80" w:rsidP="00117F8E">
            <w:pPr>
              <w:jc w:val="center"/>
              <w:rPr>
                <w:bCs w:val="0"/>
              </w:rPr>
            </w:pPr>
            <w:r>
              <w:rPr>
                <w:bCs w:val="0"/>
              </w:rPr>
              <w:t>14</w:t>
            </w:r>
          </w:p>
        </w:tc>
        <w:tc>
          <w:tcPr>
            <w:tcW w:w="3571" w:type="dxa"/>
            <w:shd w:val="clear" w:color="auto" w:fill="auto"/>
          </w:tcPr>
          <w:p w:rsidR="00117F8E" w:rsidRPr="0034339C" w:rsidRDefault="00117F8E" w:rsidP="00C40B24">
            <w:pPr>
              <w:jc w:val="both"/>
              <w:rPr>
                <w:bCs w:val="0"/>
              </w:rPr>
            </w:pPr>
            <w:proofErr w:type="spellStart"/>
            <w:r w:rsidRPr="0034339C">
              <w:rPr>
                <w:color w:val="000000"/>
                <w:shd w:val="clear" w:color="auto" w:fill="FFFFFF"/>
              </w:rPr>
              <w:t>Про</w:t>
            </w:r>
            <w:r w:rsidR="00C40B24">
              <w:rPr>
                <w:color w:val="000000"/>
                <w:shd w:val="clear" w:color="auto" w:fill="FFFFFF"/>
              </w:rPr>
              <w:t>є</w:t>
            </w:r>
            <w:r w:rsidRPr="0034339C">
              <w:rPr>
                <w:color w:val="000000"/>
                <w:shd w:val="clear" w:color="auto" w:fill="FFFFFF"/>
              </w:rPr>
              <w:t>кт</w:t>
            </w:r>
            <w:proofErr w:type="spellEnd"/>
            <w:r w:rsidRPr="0034339C">
              <w:rPr>
                <w:color w:val="000000"/>
                <w:shd w:val="clear" w:color="auto" w:fill="FFFFFF"/>
              </w:rPr>
              <w:t xml:space="preserve"> орієнтовного плану проведення райдержадміністрацією консультацій з громадськістю з питань формування та реалізації державної політики на 20</w:t>
            </w:r>
            <w:r>
              <w:rPr>
                <w:color w:val="000000"/>
                <w:shd w:val="clear" w:color="auto" w:fill="FFFFFF"/>
              </w:rPr>
              <w:t>2</w:t>
            </w:r>
            <w:r w:rsidR="00BB2500">
              <w:rPr>
                <w:color w:val="000000"/>
                <w:shd w:val="clear" w:color="auto" w:fill="FFFFFF"/>
              </w:rPr>
              <w:t>2</w:t>
            </w:r>
            <w:r w:rsidRPr="0034339C">
              <w:rPr>
                <w:color w:val="000000"/>
                <w:shd w:val="clear" w:color="auto" w:fill="FFFFFF"/>
              </w:rPr>
              <w:t xml:space="preserve"> рік</w:t>
            </w:r>
          </w:p>
        </w:tc>
        <w:tc>
          <w:tcPr>
            <w:tcW w:w="2520" w:type="dxa"/>
            <w:shd w:val="clear" w:color="auto" w:fill="auto"/>
          </w:tcPr>
          <w:p w:rsidR="00117F8E" w:rsidRPr="0034339C" w:rsidRDefault="00117F8E" w:rsidP="00117F8E">
            <w:pPr>
              <w:jc w:val="both"/>
              <w:rPr>
                <w:bCs w:val="0"/>
              </w:rPr>
            </w:pPr>
            <w:r w:rsidRPr="0034339C">
              <w:rPr>
                <w:bCs w:val="0"/>
              </w:rPr>
              <w:t xml:space="preserve">Електронні консультації  </w:t>
            </w:r>
          </w:p>
        </w:tc>
        <w:tc>
          <w:tcPr>
            <w:tcW w:w="1260" w:type="dxa"/>
            <w:shd w:val="clear" w:color="auto" w:fill="auto"/>
          </w:tcPr>
          <w:p w:rsidR="00117F8E" w:rsidRPr="0034339C" w:rsidRDefault="00117F8E" w:rsidP="00117F8E">
            <w:pPr>
              <w:jc w:val="both"/>
              <w:rPr>
                <w:bCs w:val="0"/>
              </w:rPr>
            </w:pPr>
            <w:r w:rsidRPr="0034339C">
              <w:rPr>
                <w:bCs w:val="0"/>
              </w:rPr>
              <w:t>Грудень</w:t>
            </w:r>
          </w:p>
        </w:tc>
        <w:tc>
          <w:tcPr>
            <w:tcW w:w="2520" w:type="dxa"/>
            <w:shd w:val="clear" w:color="auto" w:fill="auto"/>
          </w:tcPr>
          <w:p w:rsidR="00117F8E" w:rsidRPr="0034339C" w:rsidRDefault="00C40B24" w:rsidP="00C40B24">
            <w:pPr>
              <w:jc w:val="both"/>
              <w:rPr>
                <w:bCs w:val="0"/>
              </w:rPr>
            </w:pPr>
            <w:r>
              <w:rPr>
                <w:bCs w:val="0"/>
              </w:rPr>
              <w:t xml:space="preserve">Сектор організаційної та </w:t>
            </w:r>
            <w:r w:rsidR="00117F8E" w:rsidRPr="008D26C5">
              <w:rPr>
                <w:bCs w:val="0"/>
              </w:rPr>
              <w:t xml:space="preserve">інформаційної </w:t>
            </w:r>
            <w:r>
              <w:rPr>
                <w:bCs w:val="0"/>
              </w:rPr>
              <w:t xml:space="preserve">роботи </w:t>
            </w:r>
            <w:r w:rsidR="00117F8E" w:rsidRPr="008D26C5">
              <w:rPr>
                <w:bCs w:val="0"/>
              </w:rPr>
              <w:t>апарату   райдержадміністрації</w:t>
            </w:r>
          </w:p>
        </w:tc>
      </w:tr>
      <w:tr w:rsidR="00117F8E" w:rsidRPr="008D26C5" w:rsidTr="006642DE">
        <w:trPr>
          <w:trHeight w:val="1088"/>
        </w:trPr>
        <w:tc>
          <w:tcPr>
            <w:tcW w:w="569" w:type="dxa"/>
            <w:shd w:val="clear" w:color="auto" w:fill="auto"/>
          </w:tcPr>
          <w:p w:rsidR="00117F8E" w:rsidRPr="008D26C5" w:rsidRDefault="003B4B80" w:rsidP="00117F8E">
            <w:pPr>
              <w:jc w:val="center"/>
              <w:rPr>
                <w:bCs w:val="0"/>
              </w:rPr>
            </w:pPr>
            <w:r>
              <w:rPr>
                <w:bCs w:val="0"/>
              </w:rPr>
              <w:lastRenderedPageBreak/>
              <w:t>15</w:t>
            </w:r>
          </w:p>
        </w:tc>
        <w:tc>
          <w:tcPr>
            <w:tcW w:w="3571" w:type="dxa"/>
            <w:shd w:val="clear" w:color="auto" w:fill="auto"/>
          </w:tcPr>
          <w:p w:rsidR="00117F8E" w:rsidRPr="0034339C" w:rsidRDefault="00117F8E" w:rsidP="00117F8E">
            <w:pPr>
              <w:jc w:val="both"/>
              <w:rPr>
                <w:bCs w:val="0"/>
              </w:rPr>
            </w:pPr>
            <w:r w:rsidRPr="0034339C">
              <w:rPr>
                <w:bCs w:val="0"/>
              </w:rPr>
              <w:t xml:space="preserve">Сприяння діяльності </w:t>
            </w:r>
            <w:proofErr w:type="spellStart"/>
            <w:r w:rsidRPr="0034339C">
              <w:rPr>
                <w:bCs w:val="0"/>
              </w:rPr>
              <w:t>дорадчо</w:t>
            </w:r>
            <w:proofErr w:type="spellEnd"/>
            <w:r w:rsidRPr="0034339C">
              <w:rPr>
                <w:bCs w:val="0"/>
              </w:rPr>
              <w:t>-консультативних органів, проведення з цією метою аналізу ефективності їх взаємодії з органами виконавчої влади з визначенням проблем та заходів щодо їх розв’язання</w:t>
            </w:r>
          </w:p>
        </w:tc>
        <w:tc>
          <w:tcPr>
            <w:tcW w:w="2520" w:type="dxa"/>
            <w:shd w:val="clear" w:color="auto" w:fill="auto"/>
          </w:tcPr>
          <w:p w:rsidR="00117F8E" w:rsidRPr="0034339C" w:rsidRDefault="00117F8E" w:rsidP="00117F8E">
            <w:pPr>
              <w:jc w:val="both"/>
              <w:rPr>
                <w:bCs w:val="0"/>
              </w:rPr>
            </w:pPr>
            <w:r w:rsidRPr="0034339C">
              <w:rPr>
                <w:bCs w:val="0"/>
              </w:rPr>
              <w:t xml:space="preserve">Засідання, круглі столи, електронні консультації </w:t>
            </w:r>
            <w:r w:rsidRPr="0034339C">
              <w:rPr>
                <w:bCs w:val="0"/>
              </w:rPr>
              <w:tab/>
            </w:r>
          </w:p>
          <w:p w:rsidR="00117F8E" w:rsidRPr="0034339C" w:rsidRDefault="00117F8E" w:rsidP="00117F8E">
            <w:pPr>
              <w:jc w:val="both"/>
              <w:rPr>
                <w:bCs w:val="0"/>
              </w:rPr>
            </w:pPr>
          </w:p>
        </w:tc>
        <w:tc>
          <w:tcPr>
            <w:tcW w:w="1260" w:type="dxa"/>
            <w:shd w:val="clear" w:color="auto" w:fill="auto"/>
          </w:tcPr>
          <w:p w:rsidR="00117F8E" w:rsidRPr="0034339C" w:rsidRDefault="00117F8E" w:rsidP="00117F8E">
            <w:pPr>
              <w:jc w:val="both"/>
              <w:rPr>
                <w:bCs w:val="0"/>
              </w:rPr>
            </w:pPr>
            <w:r w:rsidRPr="0034339C">
              <w:rPr>
                <w:bCs w:val="0"/>
              </w:rPr>
              <w:t xml:space="preserve">Протягом року </w:t>
            </w:r>
            <w:r w:rsidRPr="0034339C">
              <w:rPr>
                <w:bCs w:val="0"/>
              </w:rPr>
              <w:tab/>
            </w:r>
          </w:p>
          <w:p w:rsidR="00117F8E" w:rsidRPr="0034339C" w:rsidRDefault="00117F8E" w:rsidP="00117F8E">
            <w:pPr>
              <w:jc w:val="both"/>
              <w:rPr>
                <w:bCs w:val="0"/>
              </w:rPr>
            </w:pPr>
          </w:p>
        </w:tc>
        <w:tc>
          <w:tcPr>
            <w:tcW w:w="2520" w:type="dxa"/>
            <w:shd w:val="clear" w:color="auto" w:fill="auto"/>
          </w:tcPr>
          <w:p w:rsidR="00117F8E" w:rsidRPr="0034339C" w:rsidRDefault="00117F8E" w:rsidP="00117F8E">
            <w:pPr>
              <w:jc w:val="both"/>
              <w:rPr>
                <w:bCs w:val="0"/>
              </w:rPr>
            </w:pPr>
            <w:r w:rsidRPr="0034339C">
              <w:rPr>
                <w:bCs w:val="0"/>
              </w:rPr>
              <w:t xml:space="preserve">Структурні підрозділи райдержадміністрації </w:t>
            </w:r>
          </w:p>
        </w:tc>
      </w:tr>
      <w:tr w:rsidR="00117F8E" w:rsidRPr="008D26C5" w:rsidTr="006642DE">
        <w:trPr>
          <w:trHeight w:val="1088"/>
        </w:trPr>
        <w:tc>
          <w:tcPr>
            <w:tcW w:w="569" w:type="dxa"/>
            <w:shd w:val="clear" w:color="auto" w:fill="auto"/>
          </w:tcPr>
          <w:p w:rsidR="00117F8E" w:rsidRPr="008D26C5" w:rsidRDefault="003B4B80" w:rsidP="00117F8E">
            <w:pPr>
              <w:jc w:val="center"/>
              <w:rPr>
                <w:bCs w:val="0"/>
              </w:rPr>
            </w:pPr>
            <w:r>
              <w:rPr>
                <w:bCs w:val="0"/>
              </w:rPr>
              <w:t>16</w:t>
            </w:r>
          </w:p>
        </w:tc>
        <w:tc>
          <w:tcPr>
            <w:tcW w:w="3571" w:type="dxa"/>
            <w:shd w:val="clear" w:color="auto" w:fill="auto"/>
          </w:tcPr>
          <w:p w:rsidR="00117F8E" w:rsidRPr="0034339C" w:rsidRDefault="00117F8E" w:rsidP="00117F8E">
            <w:pPr>
              <w:jc w:val="both"/>
              <w:rPr>
                <w:color w:val="000000"/>
                <w:shd w:val="clear" w:color="auto" w:fill="FFFFFF"/>
              </w:rPr>
            </w:pPr>
            <w:r w:rsidRPr="0034339C">
              <w:rPr>
                <w:color w:val="000000"/>
                <w:shd w:val="clear" w:color="auto" w:fill="FFFFFF"/>
              </w:rPr>
              <w:t xml:space="preserve">Консультації з мешканцями населених пунктів щодо розвитку </w:t>
            </w:r>
            <w:r w:rsidR="00C40B24">
              <w:rPr>
                <w:color w:val="000000"/>
                <w:shd w:val="clear" w:color="auto" w:fill="FFFFFF"/>
              </w:rPr>
              <w:t xml:space="preserve">міських. </w:t>
            </w:r>
            <w:r w:rsidRPr="0034339C">
              <w:rPr>
                <w:color w:val="000000"/>
                <w:shd w:val="clear" w:color="auto" w:fill="FFFFFF"/>
              </w:rPr>
              <w:t xml:space="preserve">сільських, селищних громад  </w:t>
            </w:r>
          </w:p>
        </w:tc>
        <w:tc>
          <w:tcPr>
            <w:tcW w:w="2520" w:type="dxa"/>
            <w:shd w:val="clear" w:color="auto" w:fill="auto"/>
          </w:tcPr>
          <w:p w:rsidR="00117F8E" w:rsidRPr="0034339C" w:rsidRDefault="00117F8E" w:rsidP="00117F8E">
            <w:pPr>
              <w:jc w:val="both"/>
              <w:rPr>
                <w:color w:val="000000"/>
                <w:shd w:val="clear" w:color="auto" w:fill="FFFFFF"/>
              </w:rPr>
            </w:pPr>
            <w:r w:rsidRPr="0034339C">
              <w:rPr>
                <w:color w:val="000000"/>
                <w:shd w:val="clear" w:color="auto" w:fill="FFFFFF"/>
              </w:rPr>
              <w:t>Виїзні заходи районної державної адміністрації</w:t>
            </w:r>
          </w:p>
          <w:p w:rsidR="00117F8E" w:rsidRPr="0034339C" w:rsidRDefault="00117F8E" w:rsidP="00117F8E">
            <w:pPr>
              <w:jc w:val="both"/>
              <w:rPr>
                <w:color w:val="000000"/>
                <w:shd w:val="clear" w:color="auto" w:fill="FFFFFF"/>
              </w:rPr>
            </w:pPr>
            <w:r w:rsidRPr="0034339C">
              <w:rPr>
                <w:color w:val="000000"/>
                <w:shd w:val="clear" w:color="auto" w:fill="FFFFFF"/>
              </w:rPr>
              <w:t xml:space="preserve"> </w:t>
            </w:r>
          </w:p>
        </w:tc>
        <w:tc>
          <w:tcPr>
            <w:tcW w:w="1260" w:type="dxa"/>
            <w:shd w:val="clear" w:color="auto" w:fill="auto"/>
          </w:tcPr>
          <w:p w:rsidR="00117F8E" w:rsidRPr="0034339C" w:rsidRDefault="00117F8E" w:rsidP="00117F8E">
            <w:pPr>
              <w:jc w:val="both"/>
              <w:rPr>
                <w:bCs w:val="0"/>
              </w:rPr>
            </w:pPr>
            <w:r w:rsidRPr="0034339C">
              <w:rPr>
                <w:bCs w:val="0"/>
              </w:rPr>
              <w:t xml:space="preserve">Протягом року </w:t>
            </w:r>
          </w:p>
        </w:tc>
        <w:tc>
          <w:tcPr>
            <w:tcW w:w="2520" w:type="dxa"/>
            <w:shd w:val="clear" w:color="auto" w:fill="auto"/>
          </w:tcPr>
          <w:p w:rsidR="00117F8E" w:rsidRPr="0034339C" w:rsidRDefault="00117F8E" w:rsidP="00C40B24">
            <w:pPr>
              <w:jc w:val="both"/>
              <w:rPr>
                <w:bCs w:val="0"/>
              </w:rPr>
            </w:pPr>
            <w:r w:rsidRPr="0034339C">
              <w:rPr>
                <w:bCs w:val="0"/>
              </w:rPr>
              <w:t>Апарат, структурні підрозділи райдержадміністрації</w:t>
            </w:r>
          </w:p>
        </w:tc>
      </w:tr>
      <w:tr w:rsidR="00117F8E" w:rsidRPr="008D26C5" w:rsidTr="006642DE">
        <w:trPr>
          <w:trHeight w:val="1088"/>
        </w:trPr>
        <w:tc>
          <w:tcPr>
            <w:tcW w:w="569" w:type="dxa"/>
            <w:shd w:val="clear" w:color="auto" w:fill="auto"/>
          </w:tcPr>
          <w:p w:rsidR="00117F8E" w:rsidRPr="008D26C5" w:rsidRDefault="003B4B80" w:rsidP="00117F8E">
            <w:pPr>
              <w:jc w:val="center"/>
              <w:rPr>
                <w:bCs w:val="0"/>
              </w:rPr>
            </w:pPr>
            <w:r>
              <w:rPr>
                <w:bCs w:val="0"/>
              </w:rPr>
              <w:t>17</w:t>
            </w:r>
          </w:p>
        </w:tc>
        <w:tc>
          <w:tcPr>
            <w:tcW w:w="3571" w:type="dxa"/>
            <w:shd w:val="clear" w:color="auto" w:fill="auto"/>
          </w:tcPr>
          <w:p w:rsidR="00117F8E" w:rsidRPr="0034339C" w:rsidRDefault="00117F8E" w:rsidP="00117F8E">
            <w:pPr>
              <w:jc w:val="both"/>
            </w:pPr>
            <w:r w:rsidRPr="0034339C">
              <w:t xml:space="preserve">Забезпечення безперешкодного доступу громадськості до публічної інформації. </w:t>
            </w:r>
          </w:p>
        </w:tc>
        <w:tc>
          <w:tcPr>
            <w:tcW w:w="2520" w:type="dxa"/>
            <w:shd w:val="clear" w:color="auto" w:fill="auto"/>
          </w:tcPr>
          <w:p w:rsidR="00117F8E" w:rsidRPr="0034339C" w:rsidRDefault="00117F8E" w:rsidP="00117F8E">
            <w:pPr>
              <w:jc w:val="both"/>
              <w:rPr>
                <w:bCs w:val="0"/>
              </w:rPr>
            </w:pPr>
            <w:r w:rsidRPr="0034339C">
              <w:rPr>
                <w:bCs w:val="0"/>
              </w:rPr>
              <w:t>Засідання громадської ради при райдержадміністрації, електронні консультації</w:t>
            </w:r>
          </w:p>
        </w:tc>
        <w:tc>
          <w:tcPr>
            <w:tcW w:w="1260" w:type="dxa"/>
            <w:shd w:val="clear" w:color="auto" w:fill="auto"/>
          </w:tcPr>
          <w:p w:rsidR="00117F8E" w:rsidRPr="0034339C" w:rsidRDefault="00117F8E" w:rsidP="00117F8E">
            <w:pPr>
              <w:jc w:val="both"/>
              <w:rPr>
                <w:bCs w:val="0"/>
              </w:rPr>
            </w:pPr>
            <w:r w:rsidRPr="0034339C">
              <w:rPr>
                <w:bCs w:val="0"/>
              </w:rPr>
              <w:t>Протягом року</w:t>
            </w:r>
          </w:p>
        </w:tc>
        <w:tc>
          <w:tcPr>
            <w:tcW w:w="2520" w:type="dxa"/>
            <w:shd w:val="clear" w:color="auto" w:fill="auto"/>
          </w:tcPr>
          <w:p w:rsidR="00117F8E" w:rsidRPr="0034339C" w:rsidRDefault="00C40B24" w:rsidP="00117F8E">
            <w:pPr>
              <w:jc w:val="both"/>
              <w:rPr>
                <w:bCs w:val="0"/>
              </w:rPr>
            </w:pPr>
            <w:r>
              <w:rPr>
                <w:bCs w:val="0"/>
              </w:rPr>
              <w:t xml:space="preserve">Сектор організаційної та </w:t>
            </w:r>
            <w:r w:rsidRPr="008D26C5">
              <w:rPr>
                <w:bCs w:val="0"/>
              </w:rPr>
              <w:t xml:space="preserve">інформаційної </w:t>
            </w:r>
            <w:r>
              <w:rPr>
                <w:bCs w:val="0"/>
              </w:rPr>
              <w:t xml:space="preserve">роботи </w:t>
            </w:r>
            <w:r w:rsidRPr="008D26C5">
              <w:rPr>
                <w:bCs w:val="0"/>
              </w:rPr>
              <w:t>апарату   райдержадміністрації</w:t>
            </w:r>
          </w:p>
        </w:tc>
      </w:tr>
      <w:tr w:rsidR="00117F8E" w:rsidRPr="008D26C5" w:rsidTr="006642DE">
        <w:trPr>
          <w:trHeight w:val="1088"/>
        </w:trPr>
        <w:tc>
          <w:tcPr>
            <w:tcW w:w="569" w:type="dxa"/>
            <w:shd w:val="clear" w:color="auto" w:fill="auto"/>
          </w:tcPr>
          <w:p w:rsidR="00117F8E" w:rsidRPr="008D26C5" w:rsidRDefault="00117F8E" w:rsidP="00117F8E">
            <w:pPr>
              <w:jc w:val="center"/>
              <w:rPr>
                <w:bCs w:val="0"/>
              </w:rPr>
            </w:pPr>
            <w:r>
              <w:rPr>
                <w:bCs w:val="0"/>
              </w:rPr>
              <w:t>1</w:t>
            </w:r>
            <w:r w:rsidR="003B4B80">
              <w:rPr>
                <w:bCs w:val="0"/>
              </w:rPr>
              <w:t>8</w:t>
            </w:r>
          </w:p>
        </w:tc>
        <w:tc>
          <w:tcPr>
            <w:tcW w:w="3571" w:type="dxa"/>
            <w:shd w:val="clear" w:color="auto" w:fill="auto"/>
          </w:tcPr>
          <w:p w:rsidR="00117F8E" w:rsidRPr="0034339C" w:rsidRDefault="00117F8E" w:rsidP="00117F8E">
            <w:pPr>
              <w:jc w:val="both"/>
              <w:rPr>
                <w:bCs w:val="0"/>
              </w:rPr>
            </w:pPr>
            <w:r w:rsidRPr="0034339C">
              <w:rPr>
                <w:bCs w:val="0"/>
              </w:rPr>
              <w:t xml:space="preserve">Вивчення громадської думки з питань оцінки діяльності органів виконавчої влади та місцевого самоврядування </w:t>
            </w:r>
            <w:r w:rsidRPr="0034339C">
              <w:rPr>
                <w:bCs w:val="0"/>
              </w:rPr>
              <w:tab/>
            </w:r>
          </w:p>
        </w:tc>
        <w:tc>
          <w:tcPr>
            <w:tcW w:w="2520" w:type="dxa"/>
            <w:shd w:val="clear" w:color="auto" w:fill="auto"/>
          </w:tcPr>
          <w:p w:rsidR="00117F8E" w:rsidRPr="0034339C" w:rsidRDefault="00117F8E" w:rsidP="00117F8E">
            <w:pPr>
              <w:jc w:val="both"/>
              <w:rPr>
                <w:bCs w:val="0"/>
              </w:rPr>
            </w:pPr>
            <w:r w:rsidRPr="0034339C">
              <w:rPr>
                <w:bCs w:val="0"/>
              </w:rPr>
              <w:t>Опитування громадської думки</w:t>
            </w:r>
          </w:p>
          <w:p w:rsidR="00117F8E" w:rsidRPr="0034339C" w:rsidRDefault="00117F8E" w:rsidP="00117F8E">
            <w:pPr>
              <w:jc w:val="both"/>
              <w:rPr>
                <w:bCs w:val="0"/>
              </w:rPr>
            </w:pPr>
          </w:p>
        </w:tc>
        <w:tc>
          <w:tcPr>
            <w:tcW w:w="1260" w:type="dxa"/>
            <w:shd w:val="clear" w:color="auto" w:fill="auto"/>
          </w:tcPr>
          <w:p w:rsidR="00117F8E" w:rsidRPr="0034339C" w:rsidRDefault="00117F8E" w:rsidP="00117F8E">
            <w:pPr>
              <w:jc w:val="both"/>
              <w:rPr>
                <w:bCs w:val="0"/>
              </w:rPr>
            </w:pPr>
            <w:r w:rsidRPr="0034339C">
              <w:rPr>
                <w:bCs w:val="0"/>
              </w:rPr>
              <w:t>Протягом року за потребою</w:t>
            </w:r>
          </w:p>
        </w:tc>
        <w:tc>
          <w:tcPr>
            <w:tcW w:w="2520" w:type="dxa"/>
            <w:shd w:val="clear" w:color="auto" w:fill="auto"/>
          </w:tcPr>
          <w:p w:rsidR="00117F8E" w:rsidRPr="0034339C" w:rsidRDefault="00C40B24" w:rsidP="00117F8E">
            <w:pPr>
              <w:jc w:val="both"/>
              <w:rPr>
                <w:bCs w:val="0"/>
              </w:rPr>
            </w:pPr>
            <w:r>
              <w:rPr>
                <w:bCs w:val="0"/>
              </w:rPr>
              <w:t xml:space="preserve">Сектор організаційної та </w:t>
            </w:r>
            <w:r w:rsidRPr="008D26C5">
              <w:rPr>
                <w:bCs w:val="0"/>
              </w:rPr>
              <w:t xml:space="preserve">інформаційної </w:t>
            </w:r>
            <w:r>
              <w:rPr>
                <w:bCs w:val="0"/>
              </w:rPr>
              <w:t xml:space="preserve">роботи </w:t>
            </w:r>
            <w:r w:rsidRPr="008D26C5">
              <w:rPr>
                <w:bCs w:val="0"/>
              </w:rPr>
              <w:t>апарату   райдержадміністрації</w:t>
            </w:r>
          </w:p>
        </w:tc>
      </w:tr>
      <w:tr w:rsidR="00117F8E" w:rsidRPr="008D26C5" w:rsidTr="006642DE">
        <w:trPr>
          <w:trHeight w:val="1088"/>
        </w:trPr>
        <w:tc>
          <w:tcPr>
            <w:tcW w:w="569" w:type="dxa"/>
            <w:shd w:val="clear" w:color="auto" w:fill="auto"/>
          </w:tcPr>
          <w:p w:rsidR="00117F8E" w:rsidRPr="008D26C5" w:rsidRDefault="003B4B80" w:rsidP="00117F8E">
            <w:pPr>
              <w:jc w:val="center"/>
              <w:rPr>
                <w:bCs w:val="0"/>
              </w:rPr>
            </w:pPr>
            <w:r>
              <w:rPr>
                <w:bCs w:val="0"/>
              </w:rPr>
              <w:t>19</w:t>
            </w:r>
          </w:p>
        </w:tc>
        <w:tc>
          <w:tcPr>
            <w:tcW w:w="3571" w:type="dxa"/>
            <w:shd w:val="clear" w:color="auto" w:fill="auto"/>
          </w:tcPr>
          <w:p w:rsidR="00117F8E" w:rsidRPr="0034339C" w:rsidRDefault="00117F8E" w:rsidP="00117F8E">
            <w:pPr>
              <w:jc w:val="both"/>
              <w:rPr>
                <w:bCs w:val="0"/>
              </w:rPr>
            </w:pPr>
            <w:r w:rsidRPr="0034339C">
              <w:rPr>
                <w:bCs w:val="0"/>
              </w:rPr>
              <w:t>Обговорення нормативно-правових актів, що мають важливе суспільне значення і стосуються конституційних прав, свобод, інтересів і обов’язків громадян</w:t>
            </w:r>
          </w:p>
        </w:tc>
        <w:tc>
          <w:tcPr>
            <w:tcW w:w="2520" w:type="dxa"/>
            <w:shd w:val="clear" w:color="auto" w:fill="auto"/>
          </w:tcPr>
          <w:p w:rsidR="00117F8E" w:rsidRPr="0034339C" w:rsidRDefault="00117F8E" w:rsidP="00117F8E">
            <w:pPr>
              <w:jc w:val="both"/>
              <w:rPr>
                <w:bCs w:val="0"/>
              </w:rPr>
            </w:pPr>
            <w:r w:rsidRPr="0034339C">
              <w:rPr>
                <w:bCs w:val="0"/>
              </w:rPr>
              <w:t xml:space="preserve">1.Громадські слухання, круглі столи, електронні консультації </w:t>
            </w:r>
            <w:r w:rsidRPr="0034339C">
              <w:rPr>
                <w:bCs w:val="0"/>
              </w:rPr>
              <w:tab/>
            </w:r>
          </w:p>
          <w:p w:rsidR="00117F8E" w:rsidRPr="0034339C" w:rsidRDefault="00117F8E" w:rsidP="00117F8E">
            <w:pPr>
              <w:jc w:val="both"/>
              <w:rPr>
                <w:bCs w:val="0"/>
              </w:rPr>
            </w:pPr>
            <w:r w:rsidRPr="0034339C">
              <w:rPr>
                <w:bCs w:val="0"/>
              </w:rPr>
              <w:t>2.Засідання Громадської ради при райдержадміністрації</w:t>
            </w:r>
          </w:p>
        </w:tc>
        <w:tc>
          <w:tcPr>
            <w:tcW w:w="1260" w:type="dxa"/>
            <w:shd w:val="clear" w:color="auto" w:fill="auto"/>
          </w:tcPr>
          <w:p w:rsidR="00117F8E" w:rsidRPr="0034339C" w:rsidRDefault="00117F8E" w:rsidP="00117F8E">
            <w:pPr>
              <w:jc w:val="both"/>
              <w:rPr>
                <w:bCs w:val="0"/>
              </w:rPr>
            </w:pPr>
            <w:r w:rsidRPr="0034339C">
              <w:rPr>
                <w:bCs w:val="0"/>
              </w:rPr>
              <w:t xml:space="preserve">Протягом року </w:t>
            </w:r>
          </w:p>
        </w:tc>
        <w:tc>
          <w:tcPr>
            <w:tcW w:w="2520" w:type="dxa"/>
            <w:shd w:val="clear" w:color="auto" w:fill="auto"/>
          </w:tcPr>
          <w:p w:rsidR="00117F8E" w:rsidRPr="0034339C" w:rsidRDefault="00117F8E" w:rsidP="00117F8E">
            <w:pPr>
              <w:jc w:val="both"/>
              <w:rPr>
                <w:bCs w:val="0"/>
              </w:rPr>
            </w:pPr>
            <w:r w:rsidRPr="0034339C">
              <w:rPr>
                <w:bCs w:val="0"/>
              </w:rPr>
              <w:t xml:space="preserve">Структурні підрозділи </w:t>
            </w:r>
          </w:p>
          <w:p w:rsidR="00117F8E" w:rsidRPr="0034339C" w:rsidRDefault="00117F8E" w:rsidP="00117F8E">
            <w:pPr>
              <w:jc w:val="both"/>
              <w:rPr>
                <w:bCs w:val="0"/>
              </w:rPr>
            </w:pPr>
            <w:r w:rsidRPr="0034339C">
              <w:rPr>
                <w:bCs w:val="0"/>
              </w:rPr>
              <w:t xml:space="preserve"> райдержадміністрації – розробники нормативно-правових актів</w:t>
            </w:r>
          </w:p>
        </w:tc>
      </w:tr>
    </w:tbl>
    <w:p w:rsidR="006B28C7" w:rsidRDefault="006B28C7" w:rsidP="006B28C7"/>
    <w:tbl>
      <w:tblPr>
        <w:tblW w:w="0" w:type="auto"/>
        <w:tblLook w:val="01E0" w:firstRow="1" w:lastRow="1" w:firstColumn="1" w:lastColumn="1" w:noHBand="0" w:noVBand="0"/>
      </w:tblPr>
      <w:tblGrid>
        <w:gridCol w:w="4758"/>
        <w:gridCol w:w="1876"/>
        <w:gridCol w:w="2805"/>
      </w:tblGrid>
      <w:tr w:rsidR="006B28C7" w:rsidTr="006642DE">
        <w:tc>
          <w:tcPr>
            <w:tcW w:w="4758" w:type="dxa"/>
            <w:shd w:val="clear" w:color="auto" w:fill="auto"/>
          </w:tcPr>
          <w:p w:rsidR="00110AF2" w:rsidRDefault="00110AF2" w:rsidP="001B4390">
            <w:pPr>
              <w:tabs>
                <w:tab w:val="left" w:pos="7200"/>
              </w:tabs>
              <w:rPr>
                <w:sz w:val="28"/>
                <w:szCs w:val="28"/>
              </w:rPr>
            </w:pPr>
          </w:p>
          <w:p w:rsidR="006B28C7" w:rsidRPr="00A856BD" w:rsidRDefault="00C40B24" w:rsidP="001B4390">
            <w:pPr>
              <w:tabs>
                <w:tab w:val="left" w:pos="7200"/>
              </w:tabs>
              <w:rPr>
                <w:sz w:val="28"/>
                <w:szCs w:val="28"/>
              </w:rPr>
            </w:pPr>
            <w:r>
              <w:rPr>
                <w:sz w:val="28"/>
                <w:szCs w:val="28"/>
              </w:rPr>
              <w:t xml:space="preserve">Завідувач сектору організаційної та </w:t>
            </w:r>
            <w:r w:rsidR="00A856BD" w:rsidRPr="00A856BD">
              <w:rPr>
                <w:bCs w:val="0"/>
                <w:sz w:val="28"/>
                <w:szCs w:val="28"/>
              </w:rPr>
              <w:t xml:space="preserve"> інформаційної </w:t>
            </w:r>
            <w:r>
              <w:rPr>
                <w:bCs w:val="0"/>
                <w:sz w:val="28"/>
                <w:szCs w:val="28"/>
              </w:rPr>
              <w:t xml:space="preserve">роботи </w:t>
            </w:r>
            <w:r w:rsidR="006B28C7" w:rsidRPr="00A856BD">
              <w:rPr>
                <w:sz w:val="28"/>
                <w:szCs w:val="28"/>
              </w:rPr>
              <w:t xml:space="preserve">апарату </w:t>
            </w:r>
          </w:p>
          <w:p w:rsidR="006B28C7" w:rsidRPr="008D26C5" w:rsidRDefault="006B28C7" w:rsidP="001B4390">
            <w:pPr>
              <w:tabs>
                <w:tab w:val="left" w:pos="7200"/>
              </w:tabs>
              <w:rPr>
                <w:sz w:val="28"/>
                <w:szCs w:val="28"/>
              </w:rPr>
            </w:pPr>
            <w:r w:rsidRPr="00A856BD">
              <w:rPr>
                <w:sz w:val="28"/>
                <w:szCs w:val="28"/>
              </w:rPr>
              <w:t>райдержадміністрації</w:t>
            </w:r>
          </w:p>
        </w:tc>
        <w:tc>
          <w:tcPr>
            <w:tcW w:w="1876" w:type="dxa"/>
            <w:shd w:val="clear" w:color="auto" w:fill="auto"/>
          </w:tcPr>
          <w:p w:rsidR="006B28C7" w:rsidRPr="008D26C5" w:rsidRDefault="006B28C7" w:rsidP="001B4390">
            <w:pPr>
              <w:tabs>
                <w:tab w:val="left" w:pos="7200"/>
              </w:tabs>
              <w:jc w:val="both"/>
              <w:rPr>
                <w:sz w:val="28"/>
                <w:szCs w:val="28"/>
              </w:rPr>
            </w:pPr>
          </w:p>
        </w:tc>
        <w:tc>
          <w:tcPr>
            <w:tcW w:w="2805" w:type="dxa"/>
            <w:shd w:val="clear" w:color="auto" w:fill="auto"/>
          </w:tcPr>
          <w:p w:rsidR="006B28C7" w:rsidRPr="008D26C5" w:rsidRDefault="006B28C7" w:rsidP="001B4390">
            <w:pPr>
              <w:tabs>
                <w:tab w:val="left" w:pos="7200"/>
              </w:tabs>
              <w:jc w:val="both"/>
              <w:rPr>
                <w:sz w:val="28"/>
                <w:szCs w:val="28"/>
              </w:rPr>
            </w:pPr>
          </w:p>
          <w:p w:rsidR="006B28C7" w:rsidRPr="008D26C5" w:rsidRDefault="006B28C7" w:rsidP="001B4390">
            <w:pPr>
              <w:tabs>
                <w:tab w:val="left" w:pos="7200"/>
              </w:tabs>
              <w:jc w:val="both"/>
              <w:rPr>
                <w:sz w:val="28"/>
                <w:szCs w:val="28"/>
              </w:rPr>
            </w:pPr>
          </w:p>
          <w:p w:rsidR="006B28C7" w:rsidRPr="008D26C5" w:rsidRDefault="006B28C7" w:rsidP="001B4390">
            <w:pPr>
              <w:tabs>
                <w:tab w:val="left" w:pos="7200"/>
              </w:tabs>
              <w:jc w:val="both"/>
              <w:rPr>
                <w:sz w:val="28"/>
                <w:szCs w:val="28"/>
              </w:rPr>
            </w:pPr>
          </w:p>
          <w:p w:rsidR="006B28C7" w:rsidRPr="008D26C5" w:rsidRDefault="00C40B24" w:rsidP="00A856BD">
            <w:pPr>
              <w:tabs>
                <w:tab w:val="left" w:pos="7200"/>
              </w:tabs>
              <w:jc w:val="both"/>
              <w:rPr>
                <w:sz w:val="28"/>
                <w:szCs w:val="28"/>
              </w:rPr>
            </w:pPr>
            <w:r>
              <w:rPr>
                <w:sz w:val="28"/>
                <w:szCs w:val="28"/>
              </w:rPr>
              <w:t>Оксана ЦІВИНА</w:t>
            </w:r>
          </w:p>
        </w:tc>
      </w:tr>
    </w:tbl>
    <w:p w:rsidR="006B28C7" w:rsidRPr="00376284" w:rsidRDefault="006B28C7" w:rsidP="006B28C7">
      <w:pPr>
        <w:jc w:val="center"/>
      </w:pPr>
    </w:p>
    <w:sectPr w:rsidR="006B28C7" w:rsidRPr="00376284" w:rsidSect="001B4390">
      <w:pgSz w:w="11906" w:h="16838" w:code="9"/>
      <w:pgMar w:top="719" w:right="851" w:bottom="539" w:left="161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0D9"/>
    <w:multiLevelType w:val="hybridMultilevel"/>
    <w:tmpl w:val="007844BE"/>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1" w15:restartNumberingAfterBreak="0">
    <w:nsid w:val="31CA6059"/>
    <w:multiLevelType w:val="hybridMultilevel"/>
    <w:tmpl w:val="E2B4D3B2"/>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2" w15:restartNumberingAfterBreak="0">
    <w:nsid w:val="399C51B4"/>
    <w:multiLevelType w:val="hybridMultilevel"/>
    <w:tmpl w:val="51407588"/>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3" w15:restartNumberingAfterBreak="0">
    <w:nsid w:val="476C3C4E"/>
    <w:multiLevelType w:val="hybridMultilevel"/>
    <w:tmpl w:val="8618E106"/>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4" w15:restartNumberingAfterBreak="0">
    <w:nsid w:val="47C818EA"/>
    <w:multiLevelType w:val="hybridMultilevel"/>
    <w:tmpl w:val="FD5ECD6C"/>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5" w15:restartNumberingAfterBreak="0">
    <w:nsid w:val="58F1501F"/>
    <w:multiLevelType w:val="hybridMultilevel"/>
    <w:tmpl w:val="F48C3836"/>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6" w15:restartNumberingAfterBreak="0">
    <w:nsid w:val="5DA70D50"/>
    <w:multiLevelType w:val="hybridMultilevel"/>
    <w:tmpl w:val="F2B470CA"/>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7" w15:restartNumberingAfterBreak="0">
    <w:nsid w:val="64D759B7"/>
    <w:multiLevelType w:val="hybridMultilevel"/>
    <w:tmpl w:val="29DE9110"/>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8" w15:restartNumberingAfterBreak="0">
    <w:nsid w:val="65983D7A"/>
    <w:multiLevelType w:val="hybridMultilevel"/>
    <w:tmpl w:val="7F903D9C"/>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9" w15:restartNumberingAfterBreak="0">
    <w:nsid w:val="7E0902CC"/>
    <w:multiLevelType w:val="hybridMultilevel"/>
    <w:tmpl w:val="8FC05592"/>
    <w:lvl w:ilvl="0" w:tplc="4B149008">
      <w:start w:val="1"/>
      <w:numFmt w:val="decimal"/>
      <w:lvlText w:val="%1)"/>
      <w:lvlJc w:val="left"/>
      <w:pPr>
        <w:tabs>
          <w:tab w:val="num" w:pos="420"/>
        </w:tabs>
        <w:ind w:left="420" w:hanging="360"/>
      </w:pPr>
      <w:rPr>
        <w:rFonts w:ascii="Times New Roman" w:eastAsia="Times New Roman" w:hAnsi="Times New Roman" w:cs="Times New Roman"/>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0F"/>
    <w:rsid w:val="00022009"/>
    <w:rsid w:val="0002256A"/>
    <w:rsid w:val="0002659A"/>
    <w:rsid w:val="000559E0"/>
    <w:rsid w:val="00061A52"/>
    <w:rsid w:val="00070E80"/>
    <w:rsid w:val="00104190"/>
    <w:rsid w:val="001078DD"/>
    <w:rsid w:val="00110AF2"/>
    <w:rsid w:val="00117F8E"/>
    <w:rsid w:val="00181A10"/>
    <w:rsid w:val="00196B21"/>
    <w:rsid w:val="00197412"/>
    <w:rsid w:val="001B3CFC"/>
    <w:rsid w:val="001B4390"/>
    <w:rsid w:val="00290D50"/>
    <w:rsid w:val="00297308"/>
    <w:rsid w:val="002A2BB4"/>
    <w:rsid w:val="002B7C21"/>
    <w:rsid w:val="002C3F74"/>
    <w:rsid w:val="002F7600"/>
    <w:rsid w:val="00302F7A"/>
    <w:rsid w:val="00314465"/>
    <w:rsid w:val="00317833"/>
    <w:rsid w:val="00340011"/>
    <w:rsid w:val="00340B27"/>
    <w:rsid w:val="0036277F"/>
    <w:rsid w:val="00386BA9"/>
    <w:rsid w:val="00387AA9"/>
    <w:rsid w:val="003B4434"/>
    <w:rsid w:val="003B4B80"/>
    <w:rsid w:val="00411490"/>
    <w:rsid w:val="0043312C"/>
    <w:rsid w:val="004558B6"/>
    <w:rsid w:val="004869C0"/>
    <w:rsid w:val="004874AA"/>
    <w:rsid w:val="00493285"/>
    <w:rsid w:val="00541A9A"/>
    <w:rsid w:val="00561F3A"/>
    <w:rsid w:val="005677EE"/>
    <w:rsid w:val="00584248"/>
    <w:rsid w:val="00585018"/>
    <w:rsid w:val="00600F98"/>
    <w:rsid w:val="006017D0"/>
    <w:rsid w:val="00605B4F"/>
    <w:rsid w:val="00637D2A"/>
    <w:rsid w:val="006439FD"/>
    <w:rsid w:val="006642DE"/>
    <w:rsid w:val="006B28C7"/>
    <w:rsid w:val="00734C9C"/>
    <w:rsid w:val="00737B4E"/>
    <w:rsid w:val="00776A3E"/>
    <w:rsid w:val="00796A1E"/>
    <w:rsid w:val="007C44A3"/>
    <w:rsid w:val="007C4536"/>
    <w:rsid w:val="007D231C"/>
    <w:rsid w:val="00831B26"/>
    <w:rsid w:val="00891433"/>
    <w:rsid w:val="009222ED"/>
    <w:rsid w:val="0092398B"/>
    <w:rsid w:val="00924708"/>
    <w:rsid w:val="00987968"/>
    <w:rsid w:val="00A8470B"/>
    <w:rsid w:val="00A856BD"/>
    <w:rsid w:val="00A97EF2"/>
    <w:rsid w:val="00AC73F0"/>
    <w:rsid w:val="00B1049C"/>
    <w:rsid w:val="00B668DB"/>
    <w:rsid w:val="00B76CCD"/>
    <w:rsid w:val="00BA182B"/>
    <w:rsid w:val="00BB2500"/>
    <w:rsid w:val="00BB2CA0"/>
    <w:rsid w:val="00BC03E8"/>
    <w:rsid w:val="00BC1B40"/>
    <w:rsid w:val="00C05874"/>
    <w:rsid w:val="00C40B24"/>
    <w:rsid w:val="00CA4C72"/>
    <w:rsid w:val="00CB71C7"/>
    <w:rsid w:val="00D71232"/>
    <w:rsid w:val="00D83861"/>
    <w:rsid w:val="00E12122"/>
    <w:rsid w:val="00E25D99"/>
    <w:rsid w:val="00E66D43"/>
    <w:rsid w:val="00E712EC"/>
    <w:rsid w:val="00E9240F"/>
    <w:rsid w:val="00EB23BF"/>
    <w:rsid w:val="00EB5CCE"/>
    <w:rsid w:val="00EC152C"/>
    <w:rsid w:val="00ED0CE3"/>
    <w:rsid w:val="00EF76C0"/>
    <w:rsid w:val="00F90E5F"/>
    <w:rsid w:val="00FC2287"/>
    <w:rsid w:val="00FD3778"/>
    <w:rsid w:val="00FD7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EA12"/>
  <w15:chartTrackingRefBased/>
  <w15:docId w15:val="{BEE2F3AA-8996-4949-8479-B4BCDF1D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C7"/>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28C7"/>
    <w:pPr>
      <w:jc w:val="center"/>
    </w:pPr>
    <w:rPr>
      <w:b/>
      <w:bCs w:val="0"/>
    </w:rPr>
  </w:style>
  <w:style w:type="character" w:customStyle="1" w:styleId="a4">
    <w:name w:val="Основной текст Знак"/>
    <w:basedOn w:val="a0"/>
    <w:link w:val="a3"/>
    <w:rsid w:val="006B28C7"/>
    <w:rPr>
      <w:rFonts w:ascii="Times New Roman" w:eastAsia="Times New Roman" w:hAnsi="Times New Roman" w:cs="Times New Roman"/>
      <w:b/>
      <w:sz w:val="24"/>
      <w:szCs w:val="24"/>
      <w:lang w:eastAsia="ru-RU"/>
    </w:rPr>
  </w:style>
  <w:style w:type="paragraph" w:customStyle="1" w:styleId="a5">
    <w:name w:val="_Коротко"/>
    <w:basedOn w:val="a"/>
    <w:rsid w:val="006B28C7"/>
    <w:pPr>
      <w:spacing w:after="120"/>
      <w:ind w:right="5103"/>
    </w:pPr>
    <w:rPr>
      <w:b/>
      <w:i/>
      <w:iCs/>
      <w:lang w:eastAsia="en-US"/>
    </w:rPr>
  </w:style>
  <w:style w:type="table" w:styleId="a6">
    <w:name w:val="Table Grid"/>
    <w:basedOn w:val="a1"/>
    <w:rsid w:val="00F90E5F"/>
    <w:pPr>
      <w:suppressAutoHyphens/>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w:basedOn w:val="a"/>
    <w:rsid w:val="006642DE"/>
    <w:rPr>
      <w:rFonts w:ascii="Verdana" w:hAnsi="Verdana" w:cs="Verdana"/>
      <w:bCs w:val="0"/>
      <w:sz w:val="20"/>
      <w:szCs w:val="20"/>
      <w:lang w:val="en-US" w:eastAsia="en-US"/>
    </w:rPr>
  </w:style>
  <w:style w:type="paragraph" w:customStyle="1" w:styleId="a8">
    <w:name w:val="Знак Знак Знак"/>
    <w:basedOn w:val="a"/>
    <w:rsid w:val="009222ED"/>
    <w:rPr>
      <w:rFonts w:ascii="Verdana" w:hAnsi="Verdana" w:cs="Verdana"/>
      <w:bCs w:val="0"/>
      <w:sz w:val="20"/>
      <w:szCs w:val="20"/>
      <w:lang w:val="en-US" w:eastAsia="en-US"/>
    </w:rPr>
  </w:style>
  <w:style w:type="paragraph" w:customStyle="1" w:styleId="a9">
    <w:name w:val="Знак Знак Знак"/>
    <w:basedOn w:val="a"/>
    <w:rsid w:val="00297308"/>
    <w:rPr>
      <w:rFonts w:ascii="Verdana" w:hAnsi="Verdana" w:cs="Verdana"/>
      <w:bCs w:val="0"/>
      <w:sz w:val="20"/>
      <w:szCs w:val="20"/>
      <w:lang w:val="en-US" w:eastAsia="en-US"/>
    </w:rPr>
  </w:style>
  <w:style w:type="paragraph" w:customStyle="1" w:styleId="aa">
    <w:name w:val="Знак Знак Знак"/>
    <w:basedOn w:val="a"/>
    <w:rsid w:val="00493285"/>
    <w:rPr>
      <w:rFonts w:ascii="Verdana" w:hAnsi="Verdana" w:cs="Verdana"/>
      <w:bCs w:val="0"/>
      <w:sz w:val="20"/>
      <w:szCs w:val="20"/>
      <w:lang w:val="en-US" w:eastAsia="en-US"/>
    </w:rPr>
  </w:style>
  <w:style w:type="paragraph" w:customStyle="1" w:styleId="ab">
    <w:name w:val="Знак Знак Знак"/>
    <w:basedOn w:val="a"/>
    <w:rsid w:val="00831B26"/>
    <w:rPr>
      <w:rFonts w:ascii="Verdana" w:hAnsi="Verdana" w:cs="Verdana"/>
      <w:bCs w:val="0"/>
      <w:sz w:val="20"/>
      <w:szCs w:val="20"/>
      <w:lang w:val="en-US" w:eastAsia="en-US"/>
    </w:rPr>
  </w:style>
  <w:style w:type="paragraph" w:styleId="ac">
    <w:name w:val="Balloon Text"/>
    <w:basedOn w:val="a"/>
    <w:link w:val="ad"/>
    <w:uiPriority w:val="99"/>
    <w:semiHidden/>
    <w:unhideWhenUsed/>
    <w:rsid w:val="00EB23BF"/>
    <w:rPr>
      <w:rFonts w:ascii="Segoe UI" w:hAnsi="Segoe UI" w:cs="Segoe UI"/>
      <w:sz w:val="18"/>
      <w:szCs w:val="18"/>
    </w:rPr>
  </w:style>
  <w:style w:type="character" w:customStyle="1" w:styleId="ad">
    <w:name w:val="Текст выноски Знак"/>
    <w:basedOn w:val="a0"/>
    <w:link w:val="ac"/>
    <w:uiPriority w:val="99"/>
    <w:semiHidden/>
    <w:rsid w:val="00EB23BF"/>
    <w:rPr>
      <w:rFonts w:ascii="Segoe UI" w:eastAsia="Times New Roman" w:hAnsi="Segoe UI" w:cs="Segoe UI"/>
      <w:bCs/>
      <w:sz w:val="18"/>
      <w:szCs w:val="18"/>
      <w:lang w:eastAsia="ru-RU"/>
    </w:rPr>
  </w:style>
  <w:style w:type="paragraph" w:customStyle="1" w:styleId="ae">
    <w:name w:val="Знак Знак Знак Знак Знак Знак"/>
    <w:basedOn w:val="a"/>
    <w:rsid w:val="00386BA9"/>
    <w:rPr>
      <w:rFonts w:ascii="Verdana" w:hAnsi="Verdana" w:cs="Verdana"/>
      <w:bCs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3D2B-1EE5-4945-AEFE-88D24EF0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909</Words>
  <Characters>5185</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 відділ</dc:creator>
  <cp:keywords/>
  <dc:description/>
  <cp:lastModifiedBy>Інформ. відділ</cp:lastModifiedBy>
  <cp:revision>11</cp:revision>
  <cp:lastPrinted>2022-01-26T14:04:00Z</cp:lastPrinted>
  <dcterms:created xsi:type="dcterms:W3CDTF">2022-01-18T09:28:00Z</dcterms:created>
  <dcterms:modified xsi:type="dcterms:W3CDTF">2022-01-26T14:04:00Z</dcterms:modified>
</cp:coreProperties>
</file>